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1EE4" w:rsidRDefault="00291EE4">
      <w:pPr>
        <w:spacing w:line="420" w:lineRule="auto"/>
        <w:jc w:val="center"/>
        <w:rPr>
          <w:rFonts w:ascii="Times New Roman" w:eastAsia="Times New Roman" w:hAnsi="Times New Roman" w:cs="Times New Roman"/>
          <w:sz w:val="24"/>
          <w:szCs w:val="24"/>
        </w:rPr>
      </w:pPr>
    </w:p>
    <w:p w:rsidR="00291EE4" w:rsidRDefault="00291EE4">
      <w:pPr>
        <w:spacing w:line="420" w:lineRule="auto"/>
        <w:jc w:val="center"/>
        <w:rPr>
          <w:rFonts w:ascii="Times New Roman" w:eastAsia="Times New Roman" w:hAnsi="Times New Roman" w:cs="Times New Roman"/>
          <w:sz w:val="24"/>
          <w:szCs w:val="24"/>
        </w:rPr>
      </w:pPr>
    </w:p>
    <w:p w:rsidR="00291EE4" w:rsidRDefault="00291EE4">
      <w:pPr>
        <w:spacing w:line="420" w:lineRule="auto"/>
        <w:jc w:val="center"/>
        <w:rPr>
          <w:rFonts w:ascii="Times New Roman" w:eastAsia="Times New Roman" w:hAnsi="Times New Roman" w:cs="Times New Roman"/>
          <w:sz w:val="24"/>
          <w:szCs w:val="24"/>
        </w:rPr>
      </w:pPr>
    </w:p>
    <w:p w:rsidR="00291EE4" w:rsidRDefault="00291EE4">
      <w:pPr>
        <w:spacing w:line="420" w:lineRule="auto"/>
        <w:jc w:val="center"/>
        <w:rPr>
          <w:rFonts w:ascii="Times New Roman" w:eastAsia="Times New Roman" w:hAnsi="Times New Roman" w:cs="Times New Roman"/>
          <w:sz w:val="24"/>
          <w:szCs w:val="24"/>
        </w:rPr>
      </w:pPr>
    </w:p>
    <w:p w:rsidR="00291EE4" w:rsidRDefault="00291EE4">
      <w:pPr>
        <w:spacing w:line="420" w:lineRule="auto"/>
        <w:jc w:val="center"/>
        <w:rPr>
          <w:rFonts w:ascii="Times New Roman" w:eastAsia="Times New Roman" w:hAnsi="Times New Roman" w:cs="Times New Roman"/>
          <w:sz w:val="24"/>
          <w:szCs w:val="24"/>
        </w:rPr>
      </w:pPr>
    </w:p>
    <w:p w:rsidR="00291EE4" w:rsidRDefault="007613F7">
      <w:pPr>
        <w:spacing w:line="42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Diversity Audit: M&amp;T Bank</w:t>
      </w:r>
    </w:p>
    <w:p w:rsidR="00291EE4" w:rsidRDefault="007613F7">
      <w:pPr>
        <w:spacing w:line="42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Albert Baxter, Son Bui Nguyen, Peter Ozog, Jannutul Rafia</w:t>
      </w:r>
    </w:p>
    <w:p w:rsidR="00291EE4" w:rsidRDefault="007613F7">
      <w:pPr>
        <w:spacing w:line="42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Education, Niagara University</w:t>
      </w:r>
    </w:p>
    <w:p w:rsidR="00291EE4" w:rsidRDefault="007613F7">
      <w:pPr>
        <w:spacing w:line="42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ADS 750 DIVERSITY IN ORGANIZATIONS</w:t>
      </w:r>
    </w:p>
    <w:p w:rsidR="00291EE4" w:rsidRDefault="007613F7">
      <w:pPr>
        <w:spacing w:line="42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Dr. Polka and Dr. Marwaha</w:t>
      </w:r>
    </w:p>
    <w:p w:rsidR="00291EE4" w:rsidRDefault="007613F7">
      <w:pPr>
        <w:spacing w:line="42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June 27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2020</w:t>
      </w:r>
      <w:r>
        <w:br w:type="page"/>
      </w:r>
    </w:p>
    <w:p w:rsidR="00291EE4" w:rsidRDefault="007613F7">
      <w:pPr>
        <w:spacing w:line="42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Introduction</w:t>
      </w:r>
    </w:p>
    <w:p w:rsidR="00291EE4" w:rsidRDefault="007613F7">
      <w:pPr>
        <w:spacing w:line="42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M&amp;T Bank has grown since its start in 1856, yet remains an integral part of the Buffalo community and continues to retain its community-oriented focus (M&amp;T Bank Corporation, 2017). The growth that M&amp;T Bank has experienced has been a result of the 23 acquisitions that have occurred over the last 28 years (Appendix A). In total, M&amp;T Bank employs 16,794 people as of December 31, 2017 (M&amp;T Bank Corporation, 2017). With approximately 700 branches in the United States and 1,500 ATMs located in Delaware, Maryland, New York, Pennsylvania, Virginia, West Virginia, and Washington D.C. M&amp;T is one of the 30 largest banks located in the United States (Anonymous, 2016). The bank has gone through a transition phase as long standing leader Robert Wilmers passed away in 2017. The bank appointed its first minority leader in Rene Jones (CEO and Chairman of the Board for M&amp;T Bank) in its 164 year history.  M&amp;T’s appointment of Jones exhibited an institutional change within the banking sector, where white males traditionally dominate positions of power.  Jones stated that, “Ways of banking that were previously deemed revolutionary are now considered ordinary” when discussing M&amp;T Bank’s effort to reflect on the performance over the last five years (M&amp;T Bank Corporation, 2017 p.xxxvii). Within M&amp;T Bank, the diversity framework that has been established has contributed to the growth of the organization. </w:t>
      </w:r>
    </w:p>
    <w:p w:rsidR="00291EE4" w:rsidRDefault="007613F7">
      <w:pPr>
        <w:spacing w:line="42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Rationale for Criteria Selection</w:t>
      </w:r>
    </w:p>
    <w:p w:rsidR="00291EE4" w:rsidRDefault="007613F7">
      <w:pPr>
        <w:spacing w:line="42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choosing criteria the researchers selected areas that M&amp;T Bank exhibited strong attributes for diversity and inclusion and components of their operation that lacked a robust response to D&amp;I.  In addition to the attributes of M&amp;T Bank, the researchers considered their professional and personal experiences of diversity, using those experiences to shape and give the research greater context.  While gathering information for this project the researchers removed personal opinion by focusing on the expression of facts in the literature review.</w:t>
      </w:r>
    </w:p>
    <w:p w:rsidR="00291EE4" w:rsidRDefault="007613F7">
      <w:pPr>
        <w:spacing w:line="42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Leadership is a critical component of diversity and inclusion in any organization. Due to the hierarchical nature of M&amp;T Bank, senior management support is crucial for setting culture.  Senior management has the platform to enact change throughout the organization. Determining </w:t>
      </w:r>
      <w:r>
        <w:rPr>
          <w:rFonts w:ascii="Times New Roman" w:eastAsia="Times New Roman" w:hAnsi="Times New Roman" w:cs="Times New Roman"/>
          <w:sz w:val="24"/>
          <w:szCs w:val="24"/>
        </w:rPr>
        <w:lastRenderedPageBreak/>
        <w:t>whether there is a Chief Diversity Officer and a diversity and inclusion council in the organization is critical towards showing that M&amp;T Bank is committed to diversity and inclusion within the organization. Within the platform of senior management, visible actions are able to take place swiftly in order to react to environmental diversity concerns.</w:t>
      </w:r>
    </w:p>
    <w:p w:rsidR="00291EE4" w:rsidRDefault="007613F7">
      <w:pPr>
        <w:spacing w:line="420" w:lineRule="auto"/>
        <w:ind w:firstLine="72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Similar to most organizations, M&amp;T Bank’s leadership is the principle that provides the vision for the organization; however the agents that implement that vision are just as important.  Maintaining a diverse workforce is essential to keeping balance in the organization. Studies have shown the benefits of diverse workforces. The benefits ensure that recruitment strategies reach candidates regardless of their gender, ethnicity, sexual orientation, disability, or socioeconomic background. Internal to the organization M&amp;T Banks departments welcome the multitude of perspectives stimulating discussion and resolutions. It is the experience of the researchers that reinforces M&amp;T Bank dedication to attracting talented people who know that organizations will appreciate diverse backgrounds and knowledge they bring to the organization. </w:t>
      </w:r>
    </w:p>
    <w:p w:rsidR="00291EE4" w:rsidRDefault="007613F7">
      <w:pPr>
        <w:spacing w:line="42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criteria for M&amp;T Bank to be diverse is by representing their diversity at every level in the organization and even in their promotional activities and in their campaigns. The most notable reason for them to choose this criteria is to embrace clients from all diverse backgrounds (M&amp;T Bank, 2020). Just by emphasizing diversity in the mission statement and by promoting causes that support diversity, it may not be easy to reach  a wide variety of clients. However, having a workforce that is diverse caters to clients who are diverse (M&amp;T Bank, 2020). Sharing vignettes of M&amp;T Bank customers reiterates the fact that the bank supports people from all walks of life.</w:t>
      </w:r>
    </w:p>
    <w:p w:rsidR="00291EE4" w:rsidRDefault="007613F7">
      <w:pPr>
        <w:spacing w:line="42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M&amp;T Bank struggled to project a culture of inclusivity prior to 1980.  Active overt and discriminatory practices was a black mark on the reputation of M&amp;T Bank.  However, after decades of overhauling the bank is aligned with federal guidelines and has created a corporate social responsibility strategy that has changed the direction of M&amp;T Bank.</w:t>
      </w:r>
    </w:p>
    <w:p w:rsidR="00291EE4" w:rsidRDefault="007613F7">
      <w:pPr>
        <w:spacing w:line="42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Support from top management</w:t>
      </w:r>
    </w:p>
    <w:p w:rsidR="00291EE4" w:rsidRDefault="007613F7">
      <w:pPr>
        <w:spacing w:line="42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Support for diversity efforts at M&amp;T Bank begin at the top of the organization and serve as an example for the rest of the organization. In early 2017, M&amp;T Bank’s CEO Robert Wilmers announced the bank would be signing the </w:t>
      </w:r>
      <w:hyperlink r:id="rId6">
        <w:r>
          <w:rPr>
            <w:rFonts w:ascii="Times New Roman" w:eastAsia="Times New Roman" w:hAnsi="Times New Roman" w:cs="Times New Roman"/>
            <w:sz w:val="24"/>
            <w:szCs w:val="24"/>
          </w:rPr>
          <w:t>CEO Action for Diversity &amp; Inclusion</w:t>
        </w:r>
      </w:hyperlink>
      <w:r>
        <w:rPr>
          <w:rFonts w:ascii="Times New Roman" w:eastAsia="Times New Roman" w:hAnsi="Times New Roman" w:cs="Times New Roman"/>
          <w:sz w:val="24"/>
          <w:szCs w:val="24"/>
        </w:rPr>
        <w:t xml:space="preserve"> (M&amp;T Bank, 2018). M&amp;T Bank joined 300 other organizations in this pledge to take action and make an effort to cultivate a workplace where diverse perspectives and experiences are received and respected, providing employees with a feeling of encouragement to get involved and help lead the way in the company's diversity and inclusion efforts (M&amp;T Bank, 2018). As a reflection of Jones’ commitment to diversity, Glenn Jackson, a black male was appointed as the Chief Diversity Officer for M&amp;T Bank (Lanzillo, 2018). Glenn Jackson will advance the efforts of M&amp;T Bank for promoting diversity and inclusion for all of the bank’s 16,000 employees (Lanzillo, 2018). In his new role Glenn Jackson will be chairing the diversity and inclusion council which consists of senior managers in a variety of departments at M&amp;T Bank (M&amp;T Bank, n.d.). The council for diversity and inclusion at M&amp;T Bank was founded in 2003 (M&amp;T Bank, n.d.).</w:t>
      </w:r>
    </w:p>
    <w:p w:rsidR="00291EE4" w:rsidRDefault="007613F7">
      <w:pPr>
        <w:spacing w:line="42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part of their pledge to work on diversity and inclusion efforts, M&amp;T Bank pledged to provide employees with a workplace that fosters and supports open dialogue on diversity and inclusion (M&amp;T Bank, 2018). Within the diversity and inclusion efforts of M&amp;T Bank, employee resource groups are quite active and employee driven (M&amp;T Bank, n.d). These groups are open to all employees and particularly meant to encourage professional development (M&amp;T Bank, n.d.). The employee resource groups that exist include the Arfrican American Resource group, the Asian Pacific American Resource Group, the Disability Network Group, Intrapreneurship Resource Group, Latino Resource Group, LGBTQ Reource Group, Multigenerational Resource Group, Native American Resource Group, STEM Resource Group, Veterans Employee Resource Group, Welcome to M&amp;T Resource Group, Wellness Resource Group, and Women’s Interest Network (M&amp;T Bank, n.d.). The number of employee resource groups indicates the diversity among the employees of M&amp;T Bank; for instance if there were no Latino employees it would not make sense to have a resource group dedicated to Latin culture. 71% of companies interviewed by Anderson &amp; Billings-Harris (2010) had senior leaders within </w:t>
      </w:r>
      <w:r>
        <w:rPr>
          <w:rFonts w:ascii="Times New Roman" w:eastAsia="Times New Roman" w:hAnsi="Times New Roman" w:cs="Times New Roman"/>
          <w:sz w:val="24"/>
          <w:szCs w:val="24"/>
        </w:rPr>
        <w:lastRenderedPageBreak/>
        <w:t xml:space="preserve">the organization head employee resource groups to quickly report information directly to the CEO of the organization. </w:t>
      </w:r>
    </w:p>
    <w:p w:rsidR="00291EE4" w:rsidRDefault="007613F7">
      <w:pPr>
        <w:spacing w:line="42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Jones is committed to building a more diverse workforce within M&amp;T Bank (Crosman, 2020). Jones grew up in a mixed-race family that was not wealthy and brings a unique perspective to decision-making (Crosman, 2020). Due to his unique upbringing, Jones believes strongly that greater diversity within an organization will lead to better results (Crosman, 2020). A recent quote during his interview with American Banker indicated his mindset for building a diverse and inclusive workforce  “If you think about diversity, inclusion and belonging, a lot of that process is about changing your views of what's possible and changing your beliefs about what outcomes that you could have” (Crosman, 2020). </w:t>
      </w:r>
    </w:p>
    <w:p w:rsidR="00291EE4" w:rsidRDefault="007613F7">
      <w:pPr>
        <w:spacing w:line="42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Diversity Concerns Within Management Support</w:t>
      </w:r>
    </w:p>
    <w:p w:rsidR="00291EE4" w:rsidRDefault="007613F7">
      <w:pPr>
        <w:spacing w:line="42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Discriminatory Lending</w:t>
      </w:r>
    </w:p>
    <w:p w:rsidR="00291EE4" w:rsidRDefault="007613F7">
      <w:pPr>
        <w:spacing w:line="42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With all of the progress that M&amp;T Bank has made towards diversity and inclusion through the support of senior management, there have been setbacks that occured. In 2015, the Fair Housing Justice Center accused M&amp;T Bank of discriminatory lending (Swanson, 2015). The Fair Housing Justice Center had conducted a two-year investigation of the lending practices of M&amp;T Bank (Swanson, 2015). The complai</w:t>
      </w:r>
      <w:r>
        <w:rPr>
          <w:rFonts w:ascii="Times New Roman" w:eastAsia="Times New Roman" w:hAnsi="Times New Roman" w:cs="Times New Roman"/>
          <w:sz w:val="24"/>
          <w:szCs w:val="24"/>
          <w:highlight w:val="white"/>
        </w:rPr>
        <w:t>nt put forth by the Fair Housing Justice Center alleged that M&amp;T Bank used neighborhood racial criteria for a residential loan product and that loan officers were discriminating against the undercover testers based on race and national origin</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 xml:space="preserve">(Swanson, 2015). As part of the settlement reached between the Fair Justice Housing Center and M&amp;T Bank. The bank will adopt an organization-wide policy prohibiting steering of lending based on race.  In addition, revised the fair lending statement on the public website, and provided a revised fair lending training for M&amp;T Bank employees (Swanson, 2015). Since the indiscretion was internal, Senior management leadership elected to use outside consultants to design diversity training programs (Mor Barak, 2017 p. 256). </w:t>
      </w:r>
    </w:p>
    <w:p w:rsidR="00291EE4" w:rsidRDefault="007613F7">
      <w:pPr>
        <w:spacing w:line="42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Pregnancy Discrimination</w:t>
      </w:r>
    </w:p>
    <w:p w:rsidR="00291EE4" w:rsidRDefault="007613F7">
      <w:pPr>
        <w:shd w:val="clear" w:color="auto" w:fill="FFFFFF"/>
        <w:spacing w:line="42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M&amp;T Bank has had diversity concerns regarding an accusation of discrimination towards an employee due to her pregnancy complications (CBS, 2020). According to the allegation, a branch manager told a vice president that she needed surgery for a pregnancy related disability. While she was on her approved leave, she was informed that her position would be filled unless she was medically cleared to return to work in 10 days (CBS, 2020). After requiring the branch manager to apply for other positions, she was subsequently denied for all of them due to her disability and the prior record of a disability (CBS, 2020). M&amp;T Bank was ruled to have violated the Americans with Disabilities Act which prohibits employers to discriminate based on disability or a record of a disability and requires employers to “reasonably accommodate individuals with disabilities unless the employer would  experience undue hardship by doing so (CBS, 2020). </w:t>
      </w:r>
    </w:p>
    <w:p w:rsidR="00291EE4" w:rsidRDefault="007613F7">
      <w:pPr>
        <w:shd w:val="clear" w:color="auto" w:fill="FFFFFF"/>
        <w:spacing w:line="42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Representation of Diverse People</w:t>
      </w:r>
    </w:p>
    <w:p w:rsidR="00291EE4" w:rsidRDefault="007613F7">
      <w:pPr>
        <w:spacing w:line="42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M&amp;T Bank has over 16,000 employees and despite several setbacks M&amp;T Bank ensures that diversity is pervasive at all levels of the organization starting from the top management to junior executives.  Diversity is also prevalent in how the organization projects itself in advertisements and promotional activities. M&amp;T Bank has the self awareness that a diverse workforce can assist in understanding a diverse customer base, improve creativity, and be an agent in changing attitudes and behaviors in society. These are major factors in M&amp;T Bank commitment to hiring a diverse workforce (Diversity Recruiting, 2020).</w:t>
      </w:r>
    </w:p>
    <w:p w:rsidR="00291EE4" w:rsidRDefault="007613F7">
      <w:pPr>
        <w:spacing w:line="42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M&amp;T Bank commercial titled </w:t>
      </w:r>
      <w:r>
        <w:rPr>
          <w:rFonts w:ascii="Times New Roman" w:eastAsia="Times New Roman" w:hAnsi="Times New Roman" w:cs="Times New Roman"/>
          <w:i/>
          <w:sz w:val="24"/>
          <w:szCs w:val="24"/>
        </w:rPr>
        <w:t xml:space="preserve">Employees Sharing About What’s Important to the Bank, </w:t>
      </w:r>
      <w:r>
        <w:rPr>
          <w:rFonts w:ascii="Times New Roman" w:eastAsia="Times New Roman" w:hAnsi="Times New Roman" w:cs="Times New Roman"/>
          <w:sz w:val="24"/>
          <w:szCs w:val="24"/>
        </w:rPr>
        <w:t xml:space="preserve">it highlights how diversity prevails at all levels of the organization (M&amp;T Bank, 2017d). It includes vignettes that include a black male working as a mortgage originator from the mortgage department and a woman of color who works as a banking officer in the customer asset management department (M&amp;T Bank, 2017d). Minorities groups are represented in a multitude of departments, from women administrative vice presidents in the legal department, to assistant vice president in retail banking and as an executive vice president in human resources (M&amp;T Bank, 2017d). This demonstrates that M&amp;T Bank does not limit the advancement of women to </w:t>
      </w:r>
      <w:r>
        <w:rPr>
          <w:rFonts w:ascii="Times New Roman" w:eastAsia="Times New Roman" w:hAnsi="Times New Roman" w:cs="Times New Roman"/>
          <w:sz w:val="24"/>
          <w:szCs w:val="24"/>
        </w:rPr>
        <w:lastRenderedPageBreak/>
        <w:t>senior management positions and scuttles the notion of discriminating against women and minorities.</w:t>
      </w:r>
    </w:p>
    <w:p w:rsidR="00291EE4" w:rsidRDefault="007613F7">
      <w:pPr>
        <w:spacing w:line="42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the video </w:t>
      </w:r>
      <w:r>
        <w:rPr>
          <w:rFonts w:ascii="Times New Roman" w:eastAsia="Times New Roman" w:hAnsi="Times New Roman" w:cs="Times New Roman"/>
          <w:i/>
          <w:sz w:val="24"/>
          <w:szCs w:val="24"/>
        </w:rPr>
        <w:t>Diversity at M&amp;T</w:t>
      </w:r>
      <w:r>
        <w:rPr>
          <w:rFonts w:ascii="Times New Roman" w:eastAsia="Times New Roman" w:hAnsi="Times New Roman" w:cs="Times New Roman"/>
          <w:sz w:val="24"/>
          <w:szCs w:val="24"/>
        </w:rPr>
        <w:t xml:space="preserve"> (M&amp;T Bank, 2019e) exhibits a female from India working as senior program manager, to a black female working as Business and Planning Manager, to a black male as sales manager, to a Spanish woman as a Relationship Manager. Along with hiring from diverse backgrounds they also specifically make inroads to customers who are from similar backgrounds (M&amp;T Bank, 2019f).  Videos showcase their involvement in supporting customers to help their businesses flourish (Videos About M&amp;T, 2020). Furthermore, all of the M&amp;T Bank videos target diversity in a variety of forms.</w:t>
      </w:r>
    </w:p>
    <w:p w:rsidR="00291EE4" w:rsidRDefault="007613F7">
      <w:pPr>
        <w:spacing w:line="42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one video, M&amp;T Bank choses to highlight an organization called DE Turf Sponsorship; not only is a woman coach interviewed, but also black athletes are showcased (De Turf Sponsorship, 2020). Similarly, in the video of the college case competition not only female students are represented but also Asian women and black males are showcased (Rutgers Business School New Jersey County College Case Competition, 2020). By representing diversity through color, gender, size and age in their videos, the bank shows how they embrace and celebrate people from all corners of the world who are from all different backgrounds.</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When it comes to representing diversity in their advertisements, M&amp;T Bank’s commercials represent both genders and people of color (M&amp;T Bank, 2017d). In their commercial </w:t>
      </w:r>
      <w:r>
        <w:rPr>
          <w:rFonts w:ascii="Times New Roman" w:eastAsia="Times New Roman" w:hAnsi="Times New Roman" w:cs="Times New Roman"/>
          <w:i/>
          <w:sz w:val="24"/>
          <w:szCs w:val="24"/>
        </w:rPr>
        <w:t xml:space="preserve">Communities are Important </w:t>
      </w:r>
      <w:r>
        <w:rPr>
          <w:rFonts w:ascii="Times New Roman" w:eastAsia="Times New Roman" w:hAnsi="Times New Roman" w:cs="Times New Roman"/>
          <w:sz w:val="24"/>
          <w:szCs w:val="24"/>
        </w:rPr>
        <w:t xml:space="preserve">(M&amp;T Bank, 2020f) people from all age groups, from all races, from white collar jobs and blue collar jobs can be seen. This commercial shows how M&amp;T Bank has built a business based on diverse communities and how proud to be serving them. The stories of people who M&amp;T assisted also portrays how the bank reaches out to people who are diverse. In the commercial </w:t>
      </w:r>
      <w:r>
        <w:rPr>
          <w:rFonts w:ascii="Times New Roman" w:eastAsia="Times New Roman" w:hAnsi="Times New Roman" w:cs="Times New Roman"/>
          <w:i/>
          <w:sz w:val="24"/>
          <w:szCs w:val="24"/>
        </w:rPr>
        <w:t>Roseanna Spencer’s story</w:t>
      </w:r>
      <w:r>
        <w:rPr>
          <w:rFonts w:ascii="Times New Roman" w:eastAsia="Times New Roman" w:hAnsi="Times New Roman" w:cs="Times New Roman"/>
          <w:sz w:val="24"/>
          <w:szCs w:val="24"/>
        </w:rPr>
        <w:t xml:space="preserve"> (M&amp;T Bank, 2015a), they chose the story of a pregnant black woman showing their outreach efforts towards women of color. In the commercial </w:t>
      </w:r>
      <w:r>
        <w:rPr>
          <w:rFonts w:ascii="Times New Roman" w:eastAsia="Times New Roman" w:hAnsi="Times New Roman" w:cs="Times New Roman"/>
          <w:i/>
          <w:sz w:val="24"/>
          <w:szCs w:val="24"/>
        </w:rPr>
        <w:t>The Harden’s Story</w:t>
      </w:r>
      <w:r>
        <w:rPr>
          <w:rFonts w:ascii="Times New Roman" w:eastAsia="Times New Roman" w:hAnsi="Times New Roman" w:cs="Times New Roman"/>
          <w:sz w:val="24"/>
          <w:szCs w:val="24"/>
        </w:rPr>
        <w:t xml:space="preserve"> they share the story of a minority couple (Pappalardo, 2020; M&amp;T Bank, 2015b). The commercial </w:t>
      </w:r>
      <w:r>
        <w:rPr>
          <w:rFonts w:ascii="Times New Roman" w:eastAsia="Times New Roman" w:hAnsi="Times New Roman" w:cs="Times New Roman"/>
          <w:i/>
          <w:sz w:val="24"/>
          <w:szCs w:val="24"/>
        </w:rPr>
        <w:t>Wink Mather’s Story</w:t>
      </w:r>
      <w:r>
        <w:rPr>
          <w:rFonts w:ascii="Times New Roman" w:eastAsia="Times New Roman" w:hAnsi="Times New Roman" w:cs="Times New Roman"/>
          <w:sz w:val="24"/>
          <w:szCs w:val="24"/>
        </w:rPr>
        <w:t xml:space="preserve"> shares the story of a couple with </w:t>
      </w:r>
      <w:r>
        <w:rPr>
          <w:rFonts w:ascii="Times New Roman" w:eastAsia="Times New Roman" w:hAnsi="Times New Roman" w:cs="Times New Roman"/>
          <w:sz w:val="24"/>
          <w:szCs w:val="24"/>
        </w:rPr>
        <w:lastRenderedPageBreak/>
        <w:t xml:space="preserve">disabilities (Pappalardo, 2020; M&amp;T Bank, 2015c). All these commercials show how M&amp;T Bank makes an effort to serve diversity. </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Even though M&amp;T Bank is extremely diverse in terms of its own employees and its customers, their attitude towards diversity was quite different a few decades ago. Watching the commercial WGRZ  it can be seen how they gave privilege only to White individuals (Wnychevy09, 2010). Their commercial of 1985 shows how they had only white employees, how they provided excellent services to white clients, and how they offered car loans, home improvement loans, and even vacation loans only to white customers (Wnychevy09, 2010) .</w:t>
      </w:r>
    </w:p>
    <w:p w:rsidR="00291EE4" w:rsidRDefault="007613F7">
      <w:pPr>
        <w:spacing w:line="42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However, over time M&amp;T has changed its attitude towards diversity. From being a bank who was dedicated mainly to provide service to white clients, they now offer products to a wide and more diverse customer base and proudly share their stories of success in their commercials</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(M&amp;T Bank, 2015a). Starting from top management to entry level jobs, they now have employees from diverse backgrounds and cultures (M&amp;T Bank, 2017d). Representation of diversity in their workplace, among their clients, and in their commercials proves that they support diversity not only in their mission statement but also in action.</w:t>
      </w:r>
    </w:p>
    <w:p w:rsidR="00291EE4" w:rsidRDefault="007613F7">
      <w:pPr>
        <w:spacing w:line="42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Hiring Practices </w:t>
      </w:r>
    </w:p>
    <w:p w:rsidR="00291EE4" w:rsidRDefault="007613F7">
      <w:pPr>
        <w:spacing w:line="42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Recruitment is a fundamental activity in any organization. Recruitment is responsible for attaining and retaining human capital to increase the competitive advantages of the organization. In particular, an organization's ability to attract highly qualified applicants has been subject to intense debate (Chapman, et. al., 2005; Uggerlev, et. al. 2012), as the early stages of the hiring process influence later stages, as well as the general pool of candidates, from which an organization can appeal and draw personnel (Allen, et al., 2007; Jones, et. al., 2014). The increased attention and interest in a diversified workforce and growing international exchange and flow of migration require any practitioners to understand and comprehend different groups of applicants' reactions towards recruitment advertisements (Avery et al., 2013; Casper, et.al, 2013). Diversity recruitment and the analysis of the current diversity practices within the recruitment process through hiring ads on Indeed and corporate websites are essential.</w:t>
      </w:r>
    </w:p>
    <w:p w:rsidR="00291EE4" w:rsidRDefault="007613F7">
      <w:pPr>
        <w:spacing w:line="42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Career Website</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With the central theme in green color, the Career Page of M&amp;T Bank truly reflects the signature and logo of the organization. The page is designed and divided into different areas. On the left side, there will be a column that when applicants drop down, there are many options for them to learn more about M&amp;T Bank such as Job Openings, Why Work at M&amp;T, Student, Graduate &amp; Professional Training Programs, Diversity &amp; Inclusion, Employee Experience, Videos About Careers at M&amp;T, Hiring Process, Technology Careers. </w:t>
      </w:r>
    </w:p>
    <w:p w:rsidR="00291EE4" w:rsidRDefault="007613F7">
      <w:pPr>
        <w:spacing w:line="42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At the first look, the career page provides comprehensive information regarding the hiring practices at M&amp;T Bank. Typically, the hiring process section provides all information regarding applying directly in the recruitment portal. Furthermore, applicants can also have clear direction step by step from searching the available jobs, building their online profile, to submitting their application. Meticulously, M&amp;T Bank also advises applicants to look for an email confirming that the company has received their application. If their application is selected, they will be contacted directly. Like other organizations, M&amp;T Banks always encourage candidates if they are not selected for an interview, they will remain active in M&amp;T's system and may be considered for other career opportunities.</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M&amp;T Bank currently uses Workday as their applicant tracking system. Any applicants visiting the career site searching for open jobs can easily navigate the Workday application. The career site provides many criteria for applicants to search for their first jobs. These criteria include the different geographic locations in terms of global, state or county. Furthermore, the search engine also provides applicants further detail on the specific locations, such as the different addresses of different branches. These search suggestions are designed based on the priorities and urgency in hiring the personnel at those specific locations. The second result highlighted of the searching engine is the Job category. Furthermore, applicants have more options if their expertise allows them to work in diverse areas. The last search criterion is the Type of Work whether applicants look for full or part-time work. These different search criteria </w:t>
      </w:r>
      <w:r>
        <w:rPr>
          <w:rFonts w:ascii="Times New Roman" w:eastAsia="Times New Roman" w:hAnsi="Times New Roman" w:cs="Times New Roman"/>
          <w:sz w:val="24"/>
          <w:szCs w:val="24"/>
        </w:rPr>
        <w:lastRenderedPageBreak/>
        <w:t>reflect the diversity practices at M&amp;T Bank when they are open and looking for candidates to fill their job openings.</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At M&amp;T Bank everyone with different backgrounds, qualifications, and ages are all welcome. The M&amp;T Bank career page clearly defines and highlights the opportunities for students, graduate and professional training, or even technology careers. M&amp;T Bank also welcomes all the military and veterans to join their organizations. Finally, within the career page, M&amp;T Bank provides an entire section on their philosophy on diversity &amp; inclusion practices. The section includes the Diversity &amp; Inclusion Council, Our Diversity Partnership, Employee Resource Groups, M&amp;T Supplier Diversity Program, Diversity Recruiting, Military &amp; Veteran Recruiting, Equal Opportunity Employer Info, Our Workforce, Diversity at M&amp;T Video. Within this section, M&amp;T Bank displays their commitment to diversity and inclusion as part of their mission. They strive to foster a working environment that values, respects, and leverages different talents and perspectives.     </w:t>
      </w:r>
      <w:r>
        <w:rPr>
          <w:rFonts w:ascii="Times New Roman" w:eastAsia="Times New Roman" w:hAnsi="Times New Roman" w:cs="Times New Roman"/>
          <w:sz w:val="24"/>
          <w:szCs w:val="24"/>
        </w:rPr>
        <w:tab/>
      </w:r>
    </w:p>
    <w:p w:rsidR="00291EE4" w:rsidRDefault="007613F7">
      <w:pPr>
        <w:spacing w:line="42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Corporate Social Responsibility</w:t>
      </w:r>
    </w:p>
    <w:p w:rsidR="00291EE4" w:rsidRDefault="007613F7">
      <w:pPr>
        <w:spacing w:line="42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major priority for all corporations is providing a return on investment for shareholders. However, corporations not only have responsibilities to their shareholders, they also have a responsibility to stakeholders as well. Across America fulfilling these obligations is not always an easy proposition.  Some companies find it difficult to satisfy shareholders’ expectations and even harder to meet expectations of community stakeholders. A direct result of neglecting to allocate resources is the increase in support from local governments.  Not-for profit-organizations and companies that elect to be inclusive to the communities through corporate social responsibility programs also supplement community support efforts.</w:t>
      </w:r>
    </w:p>
    <w:p w:rsidR="00291EE4" w:rsidRDefault="007613F7">
      <w:pPr>
        <w:spacing w:line="42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M&amp;T Bank has routinely delivered on return for their shareholders through traditional banking practices; collecting deposits while offering marginal interest on deposit, loaning funds to customers while collecting interest that is sustainably greater than the deposit rate.  Another key to M&amp;T Bank’s success has been the bank’s ability to find new customers to fulfil both sides of the equation. M&amp;T Bank has consistently tried to expand its market share by reaching out to </w:t>
      </w:r>
      <w:r>
        <w:rPr>
          <w:rFonts w:ascii="Times New Roman" w:eastAsia="Times New Roman" w:hAnsi="Times New Roman" w:cs="Times New Roman"/>
          <w:sz w:val="24"/>
          <w:szCs w:val="24"/>
          <w:highlight w:val="white"/>
        </w:rPr>
        <w:lastRenderedPageBreak/>
        <w:t xml:space="preserve">communities it previously intentionally overlooked.  Prior to the 1980’s M&amp;T Bank’s customer </w:t>
      </w:r>
      <w:r>
        <w:rPr>
          <w:rFonts w:ascii="Times New Roman" w:eastAsia="Times New Roman" w:hAnsi="Times New Roman" w:cs="Times New Roman"/>
          <w:sz w:val="24"/>
          <w:szCs w:val="24"/>
        </w:rPr>
        <w:t>base was homogenous.  The bank actively excluded many social classes, ethnicities and cultures from banking practices.  These practices led to overt and covert discrimination, for example not leading to single mothers or to families who live in poorer neighborhoods.  After decades of discriminatory practices, out of necessity banks overhauled their banking practices to align with federal guidelines established under the Community Reinvestment Act of 1977, which “is intended to encourage depository institutions to help meet the credit needs of the communities in which they operate, including low and moderate income neighborhoods” (Federal Financial Institutions Examination Council, 2020).</w:t>
      </w:r>
    </w:p>
    <w:p w:rsidR="00291EE4" w:rsidRDefault="007613F7">
      <w:pPr>
        <w:spacing w:line="42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basis for M&amp;T Bank’s current strategy on community lending can be traced directly to CRA. CRA has given M&amp;T Bank a blueprint to assist communities whose banking needs were underserved. It also gave M&amp;T Bank a platform to infuse resources into those communities as well. M&amp;T Bank has implemented a corporate social responsibility strategy that allows them to focus on environmental and social issues while upholding its corporate culture and maintaining its position as an integral member of the communities. </w:t>
      </w:r>
    </w:p>
    <w:p w:rsidR="00291EE4" w:rsidRDefault="007613F7">
      <w:pPr>
        <w:spacing w:line="42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example of how effective M&amp;T Bank's CSR planning has been is their impact on education and engagement in the City of Buffalo’s more impoverished neighborhoods. Almost 25 years ago M&amp;T Bank formed the Westminster Foundation adopting one of the city’s lower performing schools on the east side. Since then they have impacted over 9,000 children and thousands of families through their community outreach (Miner, 2018). M&amp;T Bank’s efforts were positively changed by the establishment of their Buffalo Promise Neighborhood initiative. In 2010, M&amp;T Bank was awarded a $500,000 planning grant from the U.S. Department of Education under President Obama’s Administration to address systemic problems that have plagued children living in poverty.  The goal of the grant was for M&amp;T Bank to develop a public-private partnership to provide services that focused on education, health, safety and the stability of neighborhoods. Also, the BPN was designed to be a catalyst to family engagement in learning. (Federal Information &amp; News Dispatch, LLC, 2010) At the time Attorney General Eric </w:t>
      </w:r>
      <w:r>
        <w:rPr>
          <w:rFonts w:ascii="Times New Roman" w:eastAsia="Times New Roman" w:hAnsi="Times New Roman" w:cs="Times New Roman"/>
          <w:sz w:val="24"/>
          <w:szCs w:val="24"/>
        </w:rPr>
        <w:lastRenderedPageBreak/>
        <w:t>wrote that ”well coordinated investments and actions at the local level can generate significant change and positively impact opportunities for children”. (Federal Information &amp; News Dispatch, LLC, 2010, para. 13)</w:t>
      </w:r>
    </w:p>
    <w:p w:rsidR="00291EE4" w:rsidRDefault="007613F7">
      <w:pPr>
        <w:spacing w:line="42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BPN serves a community that is 76% minority, 69% black, and 38% of the residents live below the federal poverty level. The BPN currently operates two schools: Westminster Community Charter School and Highgate Heights Elementary School and at one point provided assistance to Bennett High School. The BPN has expanded its staff who work with schools and numerous other partners to serve the community. M&amp;T Bank supplements the BPN workforce, with bank volunteers to assist with BPN projects and programs. With the assistance of the volunteers the BPN has improved community housing, rehabilitating 10 houses, increasing property values, building new playgrounds at the schools and adding a community garden (Hulsey &amp; Boller, 2015). The BPN recently opened a Children’s Academy designed to provide a high quality learning environment for children in infancy through age 5 years (Kline, 2019)</w:t>
      </w:r>
    </w:p>
    <w:p w:rsidR="00291EE4" w:rsidRDefault="007613F7">
      <w:pPr>
        <w:spacing w:line="42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There’s evidence that companies with comprehensive CSR programs also benefit from better public relations, happier customers and stakeholders, and improved financial performance. Companies’ CSR strategies can have positive effects on social and societal issues, but not all CSR strategies that are implemented have the same impact. Volkswagen deliberately used deception to skirt Environmental Protection Agency emissions standards.  In the process gaining a significant advantage over other car companies the CSR strategy was to become one of the most environmentally friendly companies on the planet. Instead, Volkswagen intentionally spread toxins around the planet, becoming a case study on corporate greedy and epic CSR failure. (Hotten, 2015)</w:t>
      </w:r>
    </w:p>
    <w:p w:rsidR="00291EE4" w:rsidRDefault="007613F7">
      <w:pPr>
        <w:spacing w:line="42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M&amp;T Bank's CSR program was spurred by the need to align with federal guidelines. Government intervention forced the bank to reconsider how it operated, placing an emphasis on non-discriminatory practices. However, the pursuit of profit became secondary once M&amp;T Bank understood the impact their CSR strategy had on the community and internally to the organization.  The direct involvement that proceeded included engagement by bank employees </w:t>
      </w:r>
      <w:r>
        <w:rPr>
          <w:rFonts w:ascii="Times New Roman" w:eastAsia="Times New Roman" w:hAnsi="Times New Roman" w:cs="Times New Roman"/>
          <w:sz w:val="24"/>
          <w:szCs w:val="24"/>
        </w:rPr>
        <w:lastRenderedPageBreak/>
        <w:t xml:space="preserve">through volunteering and an increase in hiring and retaining a more diverse workforce.  These reasons provide a more compelling reason for M&amp;T Bank to continue to engage in CSR activities than shareholder returns. Eric Chaffe, Law Professor at Toledo University theorized on why companies implement CSR programs, stating “Once the nature of the corporation comes into focus, the extent of the obligation to engage in socially responsible behavior becomes apparent as well” (2017, para. 1). Chaffe offers several theories on the origins of CSR. Among those theories is the aggregate theory.  The aggregate theory explains why M&amp;T Bank’s adoption of CSR policies have been so effective.  This theory describes how M&amp;T Bank’s focus on diversity inside and outside of the organization are tied together through connection of various obligations to the good of the organization (Chaffee, 2017).  Inversely Volkswagen was also prompted by government intervention to maintain emission standards but chose to focus on profit in the name of social change through their CSR program. </w:t>
      </w:r>
      <w:r>
        <w:rPr>
          <w:rFonts w:ascii="Times New Roman" w:eastAsia="Times New Roman" w:hAnsi="Times New Roman" w:cs="Times New Roman"/>
          <w:sz w:val="24"/>
          <w:szCs w:val="24"/>
          <w:highlight w:val="white"/>
        </w:rPr>
        <w:t>M&amp;T Bank’s CSR program has changed the course of the organization. In an effort to understand how to be a more inclusive organization the bank uses its CSR program to attract customers from a variety of social classes, ethnicities and cultures, which eventually helps the bank improve the diversity makeup of their workforce.</w:t>
      </w:r>
    </w:p>
    <w:p w:rsidR="00291EE4" w:rsidRDefault="007613F7">
      <w:pPr>
        <w:spacing w:line="42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 with recommendations for change</w:t>
      </w:r>
    </w:p>
    <w:p w:rsidR="00291EE4" w:rsidRDefault="007613F7">
      <w:pPr>
        <w:spacing w:line="42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 analysis regarding the support from top management of M&amp;T Bank for their diversity efforts leaves room for improvement in the support for inclusive practices. The two examples reviewed were involving pregnancy discrimination and using racial markers for lending. These practices are influenced by the diversity culture and could be changed by senior management. These incidents are just examples of how the climate was until these practices became public. The recommendation regarding senior management support is to work towards molding business practices towards inclusivity and diversity aware business practices.</w:t>
      </w:r>
    </w:p>
    <w:p w:rsidR="00291EE4" w:rsidRDefault="007613F7">
      <w:pPr>
        <w:spacing w:line="42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mentioned by Marcie Vassalo, M&amp;T's Director of Talent Acquisition Operations, the organization is extensively hiring expats (Kline, 2019). However, Vassalo defined the prospective expats candidates as people who went to school in Western New York and moved </w:t>
      </w:r>
      <w:r>
        <w:rPr>
          <w:rFonts w:ascii="Times New Roman" w:eastAsia="Times New Roman" w:hAnsi="Times New Roman" w:cs="Times New Roman"/>
          <w:sz w:val="24"/>
          <w:szCs w:val="24"/>
        </w:rPr>
        <w:lastRenderedPageBreak/>
        <w:t>away or people who grew up in a community and left for college and never returned. It costs a lot less to train people who are familiar with working in a community.</w:t>
      </w:r>
    </w:p>
    <w:p w:rsidR="00291EE4" w:rsidRDefault="007613F7">
      <w:pPr>
        <w:spacing w:line="42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M&amp;T Bank should consider reshaping their recruiting efforts and practices to immigrants. Buffalo has a large population of immigrants migrating to the City given its status as a refugee city. Demographics are having an impact on business in Buffalo and across New York State as well. The workforce is shrinking at an unprecedented rate as workers retire, and fewer new workers enter the labor market. Demand for skilled labor is growing, signaling impending labor shortages.  At the same time, Buffalo has become home to a significant population of immigrants. While there are some challenges for businesses to hire immigrants, there are benefits. By hiring skilled immigrants, M&amp;T Bank can put their organization in a position to better understand and respond to their increasingly diverse customer base. Furthermore, M&amp;T Bank could find an opportunity to enter new local markets, expanding its customer base through improved cultural awareness and communications. M&amp;T Bank could also enhance creativity, productivity, and decision-making through diverse approaches. </w:t>
      </w:r>
    </w:p>
    <w:p w:rsidR="00291EE4" w:rsidRDefault="007613F7">
      <w:pPr>
        <w:spacing w:line="42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Diversity ranges from race, color, and ethnicity to physical abilities, to sexual orientation, to body size, and much more (Mor Barak, 2017). Even though inclusion of people from diverse cultures, ethnicities, and educational backgrounds contributes to the diversity of M&amp;T Bank, it is crucial for the bank to expand their diversity initiatives to embrace people with disabilities. Many of the bank's commercials display diversity in terms of race, age, culture and gender but they rarely represent people with disabilities. Even though M&amp;T Bank claims to be open to people with disabilities (M&amp;T, 2019a) their commercials and promotional activities rarely demonstrate that. As M&amp;T Bank strives to be a bank who is open to diversity, it is incumbent on them to start to better represent people with disabilities in their advertisement, in their campaigns and in other promotional activities. </w:t>
      </w:r>
    </w:p>
    <w:p w:rsidR="00291EE4" w:rsidRDefault="007613F7">
      <w:pPr>
        <w:spacing w:line="42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Buffalo Promise Neighborhood initiative is a valuable asset for M&amp;T; however the organization should redevelop their partnership at the high school level.  In addition M&amp;T Bank does a poor job promoting their diversity initiatives outside of the organization.  The bank </w:t>
      </w:r>
      <w:r>
        <w:rPr>
          <w:rFonts w:ascii="Times New Roman" w:eastAsia="Times New Roman" w:hAnsi="Times New Roman" w:cs="Times New Roman"/>
          <w:sz w:val="24"/>
          <w:szCs w:val="24"/>
        </w:rPr>
        <w:lastRenderedPageBreak/>
        <w:t xml:space="preserve">remains anonymous too often when they could use their standing in the community to bring other organizations to bridge public-private relationships. </w:t>
      </w:r>
    </w:p>
    <w:p w:rsidR="00291EE4" w:rsidRDefault="007613F7">
      <w:pPr>
        <w:spacing w:line="42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Since BPN's inception M&amp;T Bank  has leveraged over $6 million in federal promise neighborhood grant funding.  However, how does M&amp;T Bank fund the BPN when funds from the federal government eventually diminish or end. There needs to be some sort of succession planning to sustain the BPN initiative or the bank risks seeing their diversity efforts within the black community dwindle.</w:t>
      </w:r>
    </w:p>
    <w:p w:rsidR="00291EE4" w:rsidRDefault="007613F7">
      <w:pPr>
        <w:spacing w:line="42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M&amp;T Bank reacts to COVID 19</w:t>
      </w:r>
    </w:p>
    <w:p w:rsidR="00291EE4" w:rsidRDefault="007613F7">
      <w:pPr>
        <w:spacing w:line="42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impact of COVID0-19 is affecting how M&amp;T Bank performs in the short-term as well as strategic business performance. It is likely the organization will need to reevaluate how they organize work.  Understanding people's issues helps M&amp;T Bank to frame priorities in assessing and addressing the unique risk for customers and their workforce. The researchers present the current responses of M&amp;T Banks during the pandemic in terms of community and customer relations. M&amp;T Bank’s response shows their commitment to diversity during the global pandemic crisis.</w:t>
      </w:r>
    </w:p>
    <w:p w:rsidR="00291EE4" w:rsidRDefault="007613F7">
      <w:pPr>
        <w:spacing w:line="42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Community Relations</w:t>
      </w:r>
    </w:p>
    <w:p w:rsidR="00291EE4" w:rsidRDefault="007613F7">
      <w:pPr>
        <w:spacing w:line="42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In April 2020, </w:t>
      </w:r>
      <w:r>
        <w:rPr>
          <w:rFonts w:ascii="Times New Roman" w:eastAsia="Times New Roman" w:hAnsi="Times New Roman" w:cs="Times New Roman"/>
          <w:sz w:val="24"/>
          <w:szCs w:val="24"/>
          <w:highlight w:val="white"/>
        </w:rPr>
        <w:t xml:space="preserve">M&amp;T announced that they would provide $50,000 to support the COVID-19 relief efforts of the Philadelphia Foundation and United Way of Greater Philadelphia and Southern New Jersey. The PHL COVID-19 Fund will distribute aid to organizations that have an established record of helping at-risk groups, including seniors, people with disabilities, the economically disadvantaged, and homeless in Philadelphia and its surrounding counties (Graham, 2020). As part of its mission to support the advancement of women, girls, and gender equality, Women's Way has established a fund that will provide up to two years of general operating support to smaller nonprofits with an established track record of serving women and their families impacted by COVID-19. M&amp;T Bank has pledged $25,000 to support this fund (Graham, 2020). M&amp;T Bank also contributed an additional $125,000 to nonprofit organizations supporting those affected by the pandemic in Delaware, including Delaware Community </w:t>
      </w:r>
      <w:r>
        <w:rPr>
          <w:rFonts w:ascii="Times New Roman" w:eastAsia="Times New Roman" w:hAnsi="Times New Roman" w:cs="Times New Roman"/>
          <w:sz w:val="24"/>
          <w:szCs w:val="24"/>
          <w:highlight w:val="white"/>
        </w:rPr>
        <w:lastRenderedPageBreak/>
        <w:t>Foundation, United Way of Delaware and the Lower Eastern Shore, and Food Bank of Delaware</w:t>
      </w:r>
      <w:r>
        <w:rPr>
          <w:rFonts w:ascii="Times New Roman" w:eastAsia="Times New Roman" w:hAnsi="Times New Roman" w:cs="Times New Roman"/>
          <w:sz w:val="24"/>
          <w:szCs w:val="24"/>
        </w:rPr>
        <w:t xml:space="preserve"> (Graham, 2020). </w:t>
      </w:r>
      <w:r>
        <w:rPr>
          <w:rFonts w:ascii="Times New Roman" w:eastAsia="Times New Roman" w:hAnsi="Times New Roman" w:cs="Times New Roman"/>
          <w:sz w:val="24"/>
          <w:szCs w:val="24"/>
          <w:highlight w:val="white"/>
        </w:rPr>
        <w:t>As part of the collaborative effort to help meet the food needs of students, their families, and the city's senior citizens, M&amp;T Bank is encouraging its employees to consider making a personal donation to the Food Bank of South Jersey, Chester County Food Bank, or a nonprofit serving their county (Graham, 2020). These initiatives reflect the bank’s high commitment to the value of diversity. At M&amp;T Bank, diversity is not only valued by internal stakeholders but also for external stakeholders, especially for the community in which M&amp;T Bank has a chance to work and support.</w:t>
      </w:r>
    </w:p>
    <w:p w:rsidR="00291EE4" w:rsidRDefault="007613F7">
      <w:pPr>
        <w:spacing w:line="42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Customer relations</w:t>
      </w:r>
    </w:p>
    <w:p w:rsidR="00291EE4" w:rsidRDefault="007613F7">
      <w:pPr>
        <w:spacing w:line="42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M&amp;T Bank also launched a COVID-19 resources page for the community, personal banking service, and business banking service. This resource provides comprehensive information to assist and support their stakeholders. The page allows community leaders to update the information on COVID-19.  This page serves as a resource for businesses who are trying to make ends meet as a result of COVID-19.  M&amp;T Bank has been a hub for businesses to participate in programs like the Small Business Association Paycheck Protection Program (PPP), to ensure that businesses in the communities can keep their business operational and their employees paid. M&amp;T Bank has assisted 32,273 businesses, provided seven billion dollars to support businesses and assisted 718,000 employees across different organizations (M&amp;T, 2020). With these initiatives and responses, M&amp;T continues to exhibit their commitment to diversity and to being a good corporate citizen..     </w:t>
      </w:r>
    </w:p>
    <w:p w:rsidR="00291EE4" w:rsidRDefault="007613F7">
      <w:pPr>
        <w:spacing w:line="42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rsidR="00291EE4" w:rsidRDefault="007613F7">
      <w:pPr>
        <w:spacing w:line="42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M&amp;T Banks’s pursuit of diversity is not something that one day will be attained. Implementing and maintaining a diversity environment is something that has to be constantly reevaluated and worked on. There are many different criteria to assess the level of diversity, within this paper, M&amp;T Bank reflects their high commitment of diversity through senior management support, hiring practices, representation of diverse people, and corporate social responsibility. In order to sustain business performance, diversity becomes a strategic item in the </w:t>
      </w:r>
      <w:r>
        <w:rPr>
          <w:rFonts w:ascii="Times New Roman" w:eastAsia="Times New Roman" w:hAnsi="Times New Roman" w:cs="Times New Roman"/>
          <w:sz w:val="24"/>
          <w:szCs w:val="24"/>
        </w:rPr>
        <w:lastRenderedPageBreak/>
        <w:t xml:space="preserve">agenda of the strategic plan.  M&amp;T needs to ensure that lending practices are not racially biased. Also, M&amp;T Bank should continue to provide accommodation to all classes of employees, but recognize the need to focus on those with disabilities, even in their advertisements and promotions. In addition, M&amp;T Bank should enhance their hiring practices and expand their talent searches to skilled immigrants. Lastly, the Buffalo Promise Neighborhood has become a shining light in M&amp;T Bank’s pursuit of diversity.  M&amp;T Bank needs to continue their efforts of engagement and inclusivity within the communities it serves. As long as senior managers like Jones continue to be agents of change, diversity at M&amp;T Bank will thrive. </w:t>
      </w:r>
    </w:p>
    <w:p w:rsidR="00291EE4" w:rsidRDefault="007613F7">
      <w:pPr>
        <w:spacing w:line="420" w:lineRule="auto"/>
        <w:jc w:val="center"/>
        <w:rPr>
          <w:rFonts w:ascii="Times New Roman" w:eastAsia="Times New Roman" w:hAnsi="Times New Roman" w:cs="Times New Roman"/>
          <w:sz w:val="24"/>
          <w:szCs w:val="24"/>
        </w:rPr>
      </w:pPr>
      <w:r>
        <w:br w:type="page"/>
      </w:r>
    </w:p>
    <w:p w:rsidR="00291EE4" w:rsidRDefault="007613F7">
      <w:pPr>
        <w:spacing w:line="42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References</w:t>
      </w:r>
    </w:p>
    <w:p w:rsidR="00291EE4" w:rsidRDefault="007613F7">
      <w:pPr>
        <w:shd w:val="clear" w:color="auto" w:fill="FFFFFF"/>
        <w:spacing w:line="42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Allen, D. G., Mahto, R. V., &amp; Otondo, R. F. (2007).Web-based recruitment: Effects of information, organizational brand, and attitudes toward a web site on applicant attraction. </w:t>
      </w:r>
      <w:r>
        <w:rPr>
          <w:rFonts w:ascii="Times New Roman" w:eastAsia="Times New Roman" w:hAnsi="Times New Roman" w:cs="Times New Roman"/>
          <w:i/>
          <w:sz w:val="24"/>
          <w:szCs w:val="24"/>
        </w:rPr>
        <w:t>Journal of Applied Psychology, 92</w:t>
      </w:r>
      <w:r>
        <w:rPr>
          <w:rFonts w:ascii="Times New Roman" w:eastAsia="Times New Roman" w:hAnsi="Times New Roman" w:cs="Times New Roman"/>
          <w:sz w:val="24"/>
          <w:szCs w:val="24"/>
        </w:rPr>
        <w:t>(6), 1696–1708.</w:t>
      </w:r>
    </w:p>
    <w:p w:rsidR="00291EE4" w:rsidRDefault="007613F7">
      <w:pPr>
        <w:shd w:val="clear" w:color="auto" w:fill="FFFFFF"/>
        <w:spacing w:line="42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Avery, D. R., Volpone, S. D., Stewart, R.W., Luksyte, A., Hernandez, M., McKay, P. F., &amp; Hebl, M. R. (2013). Examining the draw of diversity: How diversity climate Perceptions affect job-pursuit intentions. </w:t>
      </w:r>
      <w:r>
        <w:rPr>
          <w:rFonts w:ascii="Times New Roman" w:eastAsia="Times New Roman" w:hAnsi="Times New Roman" w:cs="Times New Roman"/>
          <w:i/>
          <w:sz w:val="24"/>
          <w:szCs w:val="24"/>
        </w:rPr>
        <w:t>Human Resource Management, 52</w:t>
      </w:r>
      <w:r>
        <w:rPr>
          <w:rFonts w:ascii="Times New Roman" w:eastAsia="Times New Roman" w:hAnsi="Times New Roman" w:cs="Times New Roman"/>
          <w:sz w:val="24"/>
          <w:szCs w:val="24"/>
        </w:rPr>
        <w:t>(2), 175–193.</w:t>
      </w:r>
    </w:p>
    <w:p w:rsidR="00291EE4" w:rsidRDefault="007613F7">
      <w:pPr>
        <w:shd w:val="clear" w:color="auto" w:fill="FFFFFF"/>
        <w:spacing w:line="42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Casper, W. J., Wayne, J. H., &amp; Manegold, J. G. (2013).Whom will we recruit? Targeting deep and surface-level diversity with human resource policy advertising. </w:t>
      </w:r>
      <w:r>
        <w:rPr>
          <w:rFonts w:ascii="Times New Roman" w:eastAsia="Times New Roman" w:hAnsi="Times New Roman" w:cs="Times New Roman"/>
          <w:i/>
          <w:sz w:val="24"/>
          <w:szCs w:val="24"/>
        </w:rPr>
        <w:t>Human Resource Management, 52</w:t>
      </w:r>
      <w:r>
        <w:rPr>
          <w:rFonts w:ascii="Times New Roman" w:eastAsia="Times New Roman" w:hAnsi="Times New Roman" w:cs="Times New Roman"/>
          <w:sz w:val="24"/>
          <w:szCs w:val="24"/>
        </w:rPr>
        <w:t>(3), 311–332.</w:t>
      </w:r>
    </w:p>
    <w:p w:rsidR="00291EE4" w:rsidRDefault="007613F7">
      <w:pPr>
        <w:spacing w:line="42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CBS. (2020, January 21). M&amp;T Bank To Pay $100K To Settle Pregnancy-Related Disability Discriminatory Lawsuit. Retrieved June 7, 2020, from </w:t>
      </w:r>
      <w:hyperlink r:id="rId7">
        <w:r>
          <w:rPr>
            <w:rFonts w:ascii="Times New Roman" w:eastAsia="Times New Roman" w:hAnsi="Times New Roman" w:cs="Times New Roman"/>
            <w:color w:val="1155CC"/>
            <w:sz w:val="24"/>
            <w:szCs w:val="24"/>
            <w:u w:val="single"/>
          </w:rPr>
          <w:t>https://baltimore.cbslocal.com/2020/01/21/mt-bank-to-pay-100k-to-settle-pregnancy-related-disability-discriminatory-lawsuit/</w:t>
        </w:r>
      </w:hyperlink>
    </w:p>
    <w:p w:rsidR="00291EE4" w:rsidRDefault="007613F7">
      <w:pPr>
        <w:spacing w:line="42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Chaffee, E. C. (2017). The origins of corporate social responsibility. </w:t>
      </w:r>
      <w:r>
        <w:rPr>
          <w:rFonts w:ascii="Times New Roman" w:eastAsia="Times New Roman" w:hAnsi="Times New Roman" w:cs="Times New Roman"/>
          <w:i/>
          <w:sz w:val="24"/>
          <w:szCs w:val="24"/>
        </w:rPr>
        <w:t>University of Cincinnati Law Review, 85</w:t>
      </w:r>
      <w:r>
        <w:rPr>
          <w:rFonts w:ascii="Times New Roman" w:eastAsia="Times New Roman" w:hAnsi="Times New Roman" w:cs="Times New Roman"/>
          <w:sz w:val="24"/>
          <w:szCs w:val="24"/>
        </w:rPr>
        <w:t>(2), 353.</w:t>
      </w:r>
    </w:p>
    <w:p w:rsidR="00291EE4" w:rsidRDefault="007613F7">
      <w:pPr>
        <w:spacing w:line="42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Chapman, D. S., Uggerslev, K. L., Carroll, S. A., Piasentin, K. A., &amp; Jones, D. A. (2005). Applicant attraction to organizations and job choice: A meta-analytic review of the correlates of recruiting outcomes.</w:t>
      </w:r>
      <w:r>
        <w:rPr>
          <w:rFonts w:ascii="Times New Roman" w:eastAsia="Times New Roman" w:hAnsi="Times New Roman" w:cs="Times New Roman"/>
          <w:i/>
          <w:sz w:val="24"/>
          <w:szCs w:val="24"/>
        </w:rPr>
        <w:t xml:space="preserve"> Journal of Applied Psychology, 90</w:t>
      </w:r>
      <w:r>
        <w:rPr>
          <w:rFonts w:ascii="Times New Roman" w:eastAsia="Times New Roman" w:hAnsi="Times New Roman" w:cs="Times New Roman"/>
          <w:sz w:val="24"/>
          <w:szCs w:val="24"/>
        </w:rPr>
        <w:t>(5), 928–944.</w:t>
      </w:r>
    </w:p>
    <w:p w:rsidR="00291EE4" w:rsidRDefault="007613F7" w:rsidP="00993481">
      <w:pPr>
        <w:spacing w:line="42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Anderson, R., &amp; Billings-Harris, L. (2010). </w:t>
      </w:r>
      <w:r>
        <w:rPr>
          <w:rFonts w:ascii="Times New Roman" w:eastAsia="Times New Roman" w:hAnsi="Times New Roman" w:cs="Times New Roman"/>
          <w:i/>
          <w:sz w:val="24"/>
          <w:szCs w:val="24"/>
        </w:rPr>
        <w:t>Trailblazers how top business leaders are accelerating results through inclusion and diversity.</w:t>
      </w:r>
      <w:r>
        <w:rPr>
          <w:rFonts w:ascii="Times New Roman" w:eastAsia="Times New Roman" w:hAnsi="Times New Roman" w:cs="Times New Roman"/>
          <w:sz w:val="24"/>
          <w:szCs w:val="24"/>
        </w:rPr>
        <w:t xml:space="preserve"> Hoboken, NJ: Wiley</w:t>
      </w:r>
    </w:p>
    <w:p w:rsidR="00291EE4" w:rsidRDefault="007613F7" w:rsidP="00993481">
      <w:pPr>
        <w:spacing w:line="42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Crosman, P. (2020, April 2). Rene Jones is putting his own stamp on M&amp;T Bank. Retrieved June 7, 2020, from </w:t>
      </w:r>
      <w:hyperlink r:id="rId8">
        <w:r>
          <w:rPr>
            <w:rFonts w:ascii="Times New Roman" w:eastAsia="Times New Roman" w:hAnsi="Times New Roman" w:cs="Times New Roman"/>
            <w:sz w:val="24"/>
            <w:szCs w:val="24"/>
            <w:u w:val="single"/>
          </w:rPr>
          <w:t>https://www.americanbanker.com/news/rene-jones-is-putting-his-own-stamp-on-m-t-bank</w:t>
        </w:r>
      </w:hyperlink>
    </w:p>
    <w:p w:rsidR="00291EE4" w:rsidRDefault="007613F7" w:rsidP="00993481">
      <w:pPr>
        <w:spacing w:line="420" w:lineRule="auto"/>
        <w:ind w:left="720" w:hanging="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DE Turf Sponsorship (2020). Retrieved June 07, 2020, from</w:t>
      </w:r>
      <w:hyperlink r:id="rId9">
        <w:r>
          <w:rPr>
            <w:rFonts w:ascii="Times New Roman" w:eastAsia="Times New Roman" w:hAnsi="Times New Roman" w:cs="Times New Roman"/>
            <w:sz w:val="24"/>
            <w:szCs w:val="24"/>
          </w:rPr>
          <w:t xml:space="preserve"> </w:t>
        </w:r>
      </w:hyperlink>
      <w:hyperlink r:id="rId10">
        <w:r>
          <w:rPr>
            <w:rFonts w:ascii="Times New Roman" w:eastAsia="Times New Roman" w:hAnsi="Times New Roman" w:cs="Times New Roman"/>
            <w:sz w:val="24"/>
            <w:szCs w:val="24"/>
            <w:u w:val="single"/>
          </w:rPr>
          <w:t>https://www.mtb.com/about-mt/videos/de-turf-sponsorship</w:t>
        </w:r>
      </w:hyperlink>
    </w:p>
    <w:p w:rsidR="00291EE4" w:rsidRDefault="007613F7">
      <w:pPr>
        <w:spacing w:line="42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Diversity Recruiting (2020.). Retrieved June 07, 2020, from</w:t>
      </w:r>
      <w:hyperlink r:id="rId11">
        <w:r>
          <w:rPr>
            <w:rFonts w:ascii="Times New Roman" w:eastAsia="Times New Roman" w:hAnsi="Times New Roman" w:cs="Times New Roman"/>
            <w:sz w:val="24"/>
            <w:szCs w:val="24"/>
          </w:rPr>
          <w:t xml:space="preserve"> </w:t>
        </w:r>
      </w:hyperlink>
      <w:hyperlink r:id="rId12">
        <w:r>
          <w:rPr>
            <w:rFonts w:ascii="Times New Roman" w:eastAsia="Times New Roman" w:hAnsi="Times New Roman" w:cs="Times New Roman"/>
            <w:sz w:val="24"/>
            <w:szCs w:val="24"/>
            <w:u w:val="single"/>
          </w:rPr>
          <w:t>https://www.mtb.com/careers/diversity-inclusion/diversity-recruiting</w:t>
        </w:r>
      </w:hyperlink>
      <w:r>
        <w:rPr>
          <w:rFonts w:ascii="Times New Roman" w:eastAsia="Times New Roman" w:hAnsi="Times New Roman" w:cs="Times New Roman"/>
          <w:sz w:val="24"/>
          <w:szCs w:val="24"/>
        </w:rPr>
        <w:t xml:space="preserve">M&amp;T Bank Corporation. (n.d.). Employee Resource Groups. Retrieved June 7, 2020, from </w:t>
      </w:r>
      <w:hyperlink r:id="rId13">
        <w:r>
          <w:rPr>
            <w:rFonts w:ascii="Times New Roman" w:eastAsia="Times New Roman" w:hAnsi="Times New Roman" w:cs="Times New Roman"/>
            <w:sz w:val="24"/>
            <w:szCs w:val="24"/>
            <w:u w:val="single"/>
          </w:rPr>
          <w:t>https://www.mtb.com/careers/diversity-inclusion/employee-resource-groups</w:t>
        </w:r>
      </w:hyperlink>
    </w:p>
    <w:p w:rsidR="00291EE4" w:rsidRDefault="007613F7">
      <w:pPr>
        <w:spacing w:line="420" w:lineRule="auto"/>
        <w:ind w:left="720" w:hanging="720"/>
        <w:rPr>
          <w:rFonts w:ascii="Times New Roman" w:eastAsia="Times New Roman" w:hAnsi="Times New Roman" w:cs="Times New Roman"/>
          <w:color w:val="954F72"/>
          <w:sz w:val="24"/>
          <w:szCs w:val="24"/>
          <w:u w:val="single"/>
        </w:rPr>
      </w:pPr>
      <w:r>
        <w:rPr>
          <w:rFonts w:ascii="Times New Roman" w:eastAsia="Times New Roman" w:hAnsi="Times New Roman" w:cs="Times New Roman"/>
          <w:sz w:val="24"/>
          <w:szCs w:val="24"/>
        </w:rPr>
        <w:t>Federal Financial Institutions Examination Council, (2020). Community reinvestment act: background &amp; purpose. retrieved from</w:t>
      </w:r>
      <w:hyperlink r:id="rId14">
        <w:r>
          <w:rPr>
            <w:rFonts w:ascii="Times New Roman" w:eastAsia="Times New Roman" w:hAnsi="Times New Roman" w:cs="Times New Roman"/>
            <w:sz w:val="24"/>
            <w:szCs w:val="24"/>
          </w:rPr>
          <w:t xml:space="preserve"> </w:t>
        </w:r>
      </w:hyperlink>
      <w:hyperlink r:id="rId15">
        <w:r>
          <w:rPr>
            <w:rFonts w:ascii="Times New Roman" w:eastAsia="Times New Roman" w:hAnsi="Times New Roman" w:cs="Times New Roman"/>
            <w:color w:val="954F72"/>
            <w:sz w:val="24"/>
            <w:szCs w:val="24"/>
            <w:u w:val="single"/>
          </w:rPr>
          <w:t>https://www.ffiec.gov/cra/</w:t>
        </w:r>
      </w:hyperlink>
    </w:p>
    <w:p w:rsidR="00291EE4" w:rsidRDefault="007613F7">
      <w:pPr>
        <w:shd w:val="clear" w:color="auto" w:fill="FFFFFF"/>
        <w:spacing w:line="420" w:lineRule="auto"/>
        <w:ind w:left="720"/>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Graham, S. (2020, April 13). M&amp;T Bank Contributes $125,000 to Organizations in Greater Philadelphia to Support Those Affected by COVID-19. Retrieved from</w:t>
      </w:r>
      <w:hyperlink r:id="rId16">
        <w:r>
          <w:rPr>
            <w:rFonts w:ascii="Times New Roman" w:eastAsia="Times New Roman" w:hAnsi="Times New Roman" w:cs="Times New Roman"/>
            <w:sz w:val="24"/>
            <w:szCs w:val="24"/>
          </w:rPr>
          <w:t xml:space="preserve"> </w:t>
        </w:r>
      </w:hyperlink>
      <w:hyperlink r:id="rId17">
        <w:r>
          <w:rPr>
            <w:rFonts w:ascii="Times New Roman" w:eastAsia="Times New Roman" w:hAnsi="Times New Roman" w:cs="Times New Roman"/>
            <w:color w:val="1155CC"/>
            <w:sz w:val="24"/>
            <w:szCs w:val="24"/>
            <w:u w:val="single"/>
          </w:rPr>
          <w:t>https://newsroom.mtb.com/M-T-Bank-Contributes-to-Organizations-in-Greater-Philadelphia-to-Support-Those-Affected-by-COVID-19</w:t>
        </w:r>
      </w:hyperlink>
    </w:p>
    <w:p w:rsidR="00291EE4" w:rsidRDefault="007613F7">
      <w:pPr>
        <w:spacing w:line="420" w:lineRule="auto"/>
        <w:ind w:left="720" w:hanging="720"/>
        <w:rPr>
          <w:rFonts w:ascii="Times New Roman" w:eastAsia="Times New Roman" w:hAnsi="Times New Roman" w:cs="Times New Roman"/>
          <w:color w:val="954F72"/>
          <w:sz w:val="24"/>
          <w:szCs w:val="24"/>
          <w:highlight w:val="white"/>
          <w:u w:val="single"/>
        </w:rPr>
      </w:pPr>
      <w:r>
        <w:rPr>
          <w:rFonts w:ascii="Times New Roman" w:eastAsia="Times New Roman" w:hAnsi="Times New Roman" w:cs="Times New Roman"/>
          <w:sz w:val="24"/>
          <w:szCs w:val="24"/>
          <w:highlight w:val="white"/>
        </w:rPr>
        <w:t xml:space="preserve">Hulsey, L., &amp; Boller, K. (2015). </w:t>
      </w:r>
      <w:r>
        <w:rPr>
          <w:rFonts w:ascii="Times New Roman" w:eastAsia="Times New Roman" w:hAnsi="Times New Roman" w:cs="Times New Roman"/>
          <w:i/>
          <w:sz w:val="24"/>
          <w:szCs w:val="24"/>
          <w:highlight w:val="white"/>
        </w:rPr>
        <w:t>Promise neighborhood site profile: Buffalo promise neighborhood</w:t>
      </w:r>
      <w:r>
        <w:rPr>
          <w:rFonts w:ascii="Times New Roman" w:eastAsia="Times New Roman" w:hAnsi="Times New Roman" w:cs="Times New Roman"/>
          <w:sz w:val="24"/>
          <w:szCs w:val="24"/>
          <w:highlight w:val="white"/>
        </w:rPr>
        <w:t>. Princeton: Mathematica Policy Research. Retrieved from ProQuest Central Retrieved from</w:t>
      </w:r>
      <w:hyperlink r:id="rId18">
        <w:r>
          <w:rPr>
            <w:rFonts w:ascii="Times New Roman" w:eastAsia="Times New Roman" w:hAnsi="Times New Roman" w:cs="Times New Roman"/>
            <w:sz w:val="24"/>
            <w:szCs w:val="24"/>
            <w:highlight w:val="white"/>
          </w:rPr>
          <w:t xml:space="preserve"> </w:t>
        </w:r>
      </w:hyperlink>
      <w:hyperlink r:id="rId19">
        <w:r>
          <w:rPr>
            <w:rFonts w:ascii="Times New Roman" w:eastAsia="Times New Roman" w:hAnsi="Times New Roman" w:cs="Times New Roman"/>
            <w:color w:val="954F72"/>
            <w:sz w:val="24"/>
            <w:szCs w:val="24"/>
            <w:highlight w:val="white"/>
            <w:u w:val="single"/>
          </w:rPr>
          <w:t>https://ezproxy.niagara.edu/login?url=https://search-proquest-com.ezproxy.niagara.edu/docview/2082207547?accountid=28213</w:t>
        </w:r>
      </w:hyperlink>
    </w:p>
    <w:p w:rsidR="00291EE4" w:rsidRDefault="007613F7">
      <w:pPr>
        <w:spacing w:line="420" w:lineRule="auto"/>
        <w:ind w:left="720" w:hanging="720"/>
        <w:rPr>
          <w:rFonts w:ascii="Times New Roman" w:eastAsia="Times New Roman" w:hAnsi="Times New Roman" w:cs="Times New Roman"/>
          <w:color w:val="954F72"/>
          <w:sz w:val="24"/>
          <w:szCs w:val="24"/>
          <w:highlight w:val="white"/>
          <w:u w:val="single"/>
        </w:rPr>
      </w:pPr>
      <w:r>
        <w:rPr>
          <w:rFonts w:ascii="Times New Roman" w:eastAsia="Times New Roman" w:hAnsi="Times New Roman" w:cs="Times New Roman"/>
          <w:sz w:val="24"/>
          <w:szCs w:val="24"/>
          <w:highlight w:val="white"/>
        </w:rPr>
        <w:t xml:space="preserve">Hotten, R. (2015, December 10). </w:t>
      </w:r>
      <w:r>
        <w:rPr>
          <w:rFonts w:ascii="Times New Roman" w:eastAsia="Times New Roman" w:hAnsi="Times New Roman" w:cs="Times New Roman"/>
          <w:i/>
          <w:sz w:val="24"/>
          <w:szCs w:val="24"/>
          <w:highlight w:val="white"/>
        </w:rPr>
        <w:t xml:space="preserve">Volkswagen: The scandal explained. </w:t>
      </w:r>
      <w:r>
        <w:rPr>
          <w:rFonts w:ascii="Times New Roman" w:eastAsia="Times New Roman" w:hAnsi="Times New Roman" w:cs="Times New Roman"/>
          <w:sz w:val="24"/>
          <w:szCs w:val="24"/>
          <w:highlight w:val="white"/>
        </w:rPr>
        <w:t>BBC News. Retrieved from</w:t>
      </w:r>
      <w:hyperlink r:id="rId20">
        <w:r>
          <w:rPr>
            <w:rFonts w:ascii="Times New Roman" w:eastAsia="Times New Roman" w:hAnsi="Times New Roman" w:cs="Times New Roman"/>
            <w:sz w:val="24"/>
            <w:szCs w:val="24"/>
            <w:highlight w:val="white"/>
          </w:rPr>
          <w:t xml:space="preserve"> </w:t>
        </w:r>
      </w:hyperlink>
      <w:hyperlink r:id="rId21">
        <w:r>
          <w:rPr>
            <w:rFonts w:ascii="Times New Roman" w:eastAsia="Times New Roman" w:hAnsi="Times New Roman" w:cs="Times New Roman"/>
            <w:color w:val="954F72"/>
            <w:sz w:val="24"/>
            <w:szCs w:val="24"/>
            <w:highlight w:val="white"/>
            <w:u w:val="single"/>
          </w:rPr>
          <w:t>https://www.bbc.com/news/business-34324772</w:t>
        </w:r>
      </w:hyperlink>
    </w:p>
    <w:p w:rsidR="00291EE4" w:rsidRDefault="007613F7">
      <w:pPr>
        <w:spacing w:line="42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Jones, D., Willness, C., &amp; Madey, S. (2014). Why does corporate attract job seekers Social performance? Experimental and field tests of three signal-based mechanisms. </w:t>
      </w:r>
      <w:r>
        <w:rPr>
          <w:rFonts w:ascii="Times New Roman" w:eastAsia="Times New Roman" w:hAnsi="Times New Roman" w:cs="Times New Roman"/>
          <w:i/>
          <w:sz w:val="24"/>
          <w:szCs w:val="24"/>
        </w:rPr>
        <w:t>Academy of Management Journal, 57</w:t>
      </w:r>
      <w:r>
        <w:rPr>
          <w:rFonts w:ascii="Times New Roman" w:eastAsia="Times New Roman" w:hAnsi="Times New Roman" w:cs="Times New Roman"/>
          <w:sz w:val="24"/>
          <w:szCs w:val="24"/>
        </w:rPr>
        <w:t>(2), 383–404.</w:t>
      </w:r>
    </w:p>
    <w:p w:rsidR="00291EE4" w:rsidRDefault="007613F7">
      <w:pPr>
        <w:spacing w:line="420" w:lineRule="auto"/>
        <w:ind w:left="720" w:hanging="720"/>
        <w:rPr>
          <w:rFonts w:ascii="Times New Roman" w:eastAsia="Times New Roman" w:hAnsi="Times New Roman" w:cs="Times New Roman"/>
          <w:color w:val="954F72"/>
          <w:sz w:val="24"/>
          <w:szCs w:val="24"/>
          <w:highlight w:val="white"/>
          <w:u w:val="single"/>
        </w:rPr>
      </w:pPr>
      <w:r>
        <w:rPr>
          <w:rFonts w:ascii="Times New Roman" w:eastAsia="Times New Roman" w:hAnsi="Times New Roman" w:cs="Times New Roman"/>
          <w:sz w:val="24"/>
          <w:szCs w:val="24"/>
          <w:highlight w:val="white"/>
        </w:rPr>
        <w:t>Kline, A. (2019, January 9) Backed by M&amp;T Bank, another Children's Academy opens in Buffalo. Business First</w:t>
      </w:r>
      <w:r>
        <w:rPr>
          <w:rFonts w:ascii="Times New Roman" w:eastAsia="Times New Roman" w:hAnsi="Times New Roman" w:cs="Times New Roman"/>
          <w:sz w:val="24"/>
          <w:szCs w:val="24"/>
        </w:rPr>
        <w:t xml:space="preserve">. Retrieved from </w:t>
      </w:r>
      <w:hyperlink r:id="rId22">
        <w:r>
          <w:rPr>
            <w:rFonts w:ascii="Times New Roman" w:eastAsia="Times New Roman" w:hAnsi="Times New Roman" w:cs="Times New Roman"/>
            <w:color w:val="954F72"/>
            <w:sz w:val="24"/>
            <w:szCs w:val="24"/>
            <w:highlight w:val="white"/>
            <w:u w:val="single"/>
          </w:rPr>
          <w:t>https://www.bizjournals.com/buffalo/news/2019/01/09/backed-by-m-t-bank-anotherchildrens-academy-opens.html</w:t>
        </w:r>
      </w:hyperlink>
    </w:p>
    <w:p w:rsidR="00291EE4" w:rsidRDefault="007613F7">
      <w:pPr>
        <w:spacing w:line="42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Kline, A. (2019, September 10). Buffalo Homecoming: Why Buffalo expats are key to M&amp;T Bank's recruitment strategy. Retrieved June 12, 2020, from </w:t>
      </w:r>
      <w:hyperlink r:id="rId23">
        <w:r>
          <w:rPr>
            <w:rFonts w:ascii="Times New Roman" w:eastAsia="Times New Roman" w:hAnsi="Times New Roman" w:cs="Times New Roman"/>
            <w:color w:val="1155CC"/>
            <w:sz w:val="24"/>
            <w:szCs w:val="24"/>
            <w:u w:val="single"/>
          </w:rPr>
          <w:t>https://www.bizjournals.com/buffalo/news/2019/09/10/buffalo-homecoming-why-buffalo-expats-are-key-to-m.html</w:t>
        </w:r>
      </w:hyperlink>
    </w:p>
    <w:p w:rsidR="00291EE4" w:rsidRDefault="007613F7">
      <w:pPr>
        <w:spacing w:line="42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Lanzillo, D. (2018, December 6). M&amp;T Bank Names Glenn Jackson as Chief Diversity Officer. Retrieved June 7, 2020, from </w:t>
      </w:r>
      <w:hyperlink r:id="rId24">
        <w:r>
          <w:rPr>
            <w:rFonts w:ascii="Times New Roman" w:eastAsia="Times New Roman" w:hAnsi="Times New Roman" w:cs="Times New Roman"/>
            <w:sz w:val="24"/>
            <w:szCs w:val="24"/>
            <w:u w:val="single"/>
          </w:rPr>
          <w:t>https://ir.mtb.com/news-releases/news-release-details/mt-bank-names-glenn-jackson-chief-diversity-officer</w:t>
        </w:r>
      </w:hyperlink>
    </w:p>
    <w:p w:rsidR="00291EE4" w:rsidRDefault="007613F7">
      <w:pPr>
        <w:spacing w:line="42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M&amp;T Bank. (n.d.). Diversity &amp; Inclusion Council. Retrieved June 7, 2020, from </w:t>
      </w:r>
      <w:hyperlink r:id="rId25">
        <w:r>
          <w:rPr>
            <w:rFonts w:ascii="Times New Roman" w:eastAsia="Times New Roman" w:hAnsi="Times New Roman" w:cs="Times New Roman"/>
            <w:sz w:val="24"/>
            <w:szCs w:val="24"/>
            <w:u w:val="single"/>
          </w:rPr>
          <w:t>https://www.mtb.com/careers/diversity-inclusion/diversity-inclusion-council</w:t>
        </w:r>
      </w:hyperlink>
    </w:p>
    <w:p w:rsidR="00291EE4" w:rsidRDefault="007613F7">
      <w:pPr>
        <w:spacing w:line="420" w:lineRule="auto"/>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M&amp;T Bank (2015a, February 23). </w:t>
      </w:r>
      <w:r>
        <w:rPr>
          <w:rFonts w:ascii="Times New Roman" w:eastAsia="Times New Roman" w:hAnsi="Times New Roman" w:cs="Times New Roman"/>
          <w:i/>
          <w:sz w:val="24"/>
          <w:szCs w:val="24"/>
        </w:rPr>
        <w:t>Roseanna Spencer’s Story: Understanding What’s Important M&amp;T Bank Commercial.</w:t>
      </w:r>
      <w:r>
        <w:rPr>
          <w:rFonts w:ascii="Times New Roman" w:eastAsia="Times New Roman" w:hAnsi="Times New Roman" w:cs="Times New Roman"/>
          <w:sz w:val="24"/>
          <w:szCs w:val="24"/>
        </w:rPr>
        <w:t xml:space="preserve"> YouTube.</w:t>
      </w:r>
      <w:hyperlink r:id="rId26">
        <w:r>
          <w:rPr>
            <w:rFonts w:ascii="Times New Roman" w:eastAsia="Times New Roman" w:hAnsi="Times New Roman" w:cs="Times New Roman"/>
            <w:sz w:val="24"/>
            <w:szCs w:val="24"/>
          </w:rPr>
          <w:t xml:space="preserve"> </w:t>
        </w:r>
      </w:hyperlink>
      <w:hyperlink r:id="rId27">
        <w:r>
          <w:rPr>
            <w:rFonts w:ascii="Times New Roman" w:eastAsia="Times New Roman" w:hAnsi="Times New Roman" w:cs="Times New Roman"/>
            <w:sz w:val="24"/>
            <w:szCs w:val="24"/>
            <w:u w:val="single"/>
          </w:rPr>
          <w:t>https://www.youtube.com/watch?v=J2vGPc8zarA</w:t>
        </w:r>
      </w:hyperlink>
    </w:p>
    <w:p w:rsidR="00291EE4" w:rsidRDefault="007613F7">
      <w:pPr>
        <w:spacing w:line="420" w:lineRule="auto"/>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M&amp;T Bank (2015b, January 28). </w:t>
      </w:r>
      <w:r>
        <w:rPr>
          <w:rFonts w:ascii="Times New Roman" w:eastAsia="Times New Roman" w:hAnsi="Times New Roman" w:cs="Times New Roman"/>
          <w:i/>
          <w:sz w:val="24"/>
          <w:szCs w:val="24"/>
        </w:rPr>
        <w:t xml:space="preserve">The Harden's Story: Understanding What's Important M&amp;T Bank Commercial. </w:t>
      </w:r>
      <w:r>
        <w:rPr>
          <w:rFonts w:ascii="Times New Roman" w:eastAsia="Times New Roman" w:hAnsi="Times New Roman" w:cs="Times New Roman"/>
          <w:sz w:val="24"/>
          <w:szCs w:val="24"/>
        </w:rPr>
        <w:t>Youtube.</w:t>
      </w:r>
      <w:hyperlink r:id="rId28">
        <w:r>
          <w:rPr>
            <w:rFonts w:ascii="Times New Roman" w:eastAsia="Times New Roman" w:hAnsi="Times New Roman" w:cs="Times New Roman"/>
            <w:sz w:val="24"/>
            <w:szCs w:val="24"/>
          </w:rPr>
          <w:t xml:space="preserve"> </w:t>
        </w:r>
      </w:hyperlink>
      <w:hyperlink r:id="rId29">
        <w:r>
          <w:rPr>
            <w:rFonts w:ascii="Times New Roman" w:eastAsia="Times New Roman" w:hAnsi="Times New Roman" w:cs="Times New Roman"/>
            <w:sz w:val="24"/>
            <w:szCs w:val="24"/>
            <w:u w:val="single"/>
          </w:rPr>
          <w:t>https://www.youtube.com/watch?v=6dwjoUYvHs8</w:t>
        </w:r>
      </w:hyperlink>
    </w:p>
    <w:p w:rsidR="00291EE4" w:rsidRDefault="007613F7">
      <w:pPr>
        <w:spacing w:line="42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M&amp;T Bank (2015c, January 31). Wink Mather's Story: Understanding What's Important M&amp;T Bank Commercial. Youtube.</w:t>
      </w:r>
      <w:hyperlink r:id="rId30">
        <w:r>
          <w:rPr>
            <w:rFonts w:ascii="Times New Roman" w:eastAsia="Times New Roman" w:hAnsi="Times New Roman" w:cs="Times New Roman"/>
            <w:sz w:val="24"/>
            <w:szCs w:val="24"/>
          </w:rPr>
          <w:t xml:space="preserve"> </w:t>
        </w:r>
      </w:hyperlink>
      <w:hyperlink r:id="rId31">
        <w:r>
          <w:rPr>
            <w:rFonts w:ascii="Times New Roman" w:eastAsia="Times New Roman" w:hAnsi="Times New Roman" w:cs="Times New Roman"/>
            <w:sz w:val="24"/>
            <w:szCs w:val="24"/>
            <w:u w:val="single"/>
          </w:rPr>
          <w:t>https://www.youtube.com/watch?v=Nnj4qA5nr0E</w:t>
        </w:r>
      </w:hyperlink>
    </w:p>
    <w:p w:rsidR="00291EE4" w:rsidRDefault="007613F7">
      <w:pPr>
        <w:spacing w:line="42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M&amp;T Bank (2017d, June 27). </w:t>
      </w:r>
      <w:r>
        <w:rPr>
          <w:rFonts w:ascii="Times New Roman" w:eastAsia="Times New Roman" w:hAnsi="Times New Roman" w:cs="Times New Roman"/>
          <w:i/>
          <w:sz w:val="24"/>
          <w:szCs w:val="24"/>
        </w:rPr>
        <w:t>Employees sharing about what’s important to the bank.</w:t>
      </w:r>
      <w:r>
        <w:rPr>
          <w:rFonts w:ascii="Times New Roman" w:eastAsia="Times New Roman" w:hAnsi="Times New Roman" w:cs="Times New Roman"/>
          <w:sz w:val="24"/>
          <w:szCs w:val="24"/>
        </w:rPr>
        <w:t xml:space="preserve"> YouTube.</w:t>
      </w:r>
      <w:hyperlink r:id="rId32">
        <w:r>
          <w:rPr>
            <w:rFonts w:ascii="Times New Roman" w:eastAsia="Times New Roman" w:hAnsi="Times New Roman" w:cs="Times New Roman"/>
            <w:sz w:val="24"/>
            <w:szCs w:val="24"/>
          </w:rPr>
          <w:t xml:space="preserve"> </w:t>
        </w:r>
      </w:hyperlink>
      <w:hyperlink r:id="rId33">
        <w:r>
          <w:rPr>
            <w:rFonts w:ascii="Times New Roman" w:eastAsia="Times New Roman" w:hAnsi="Times New Roman" w:cs="Times New Roman"/>
            <w:sz w:val="24"/>
            <w:szCs w:val="24"/>
            <w:u w:val="single"/>
          </w:rPr>
          <w:t>https://www.youtube.com/watch?v=E86N4NQgSeY</w:t>
        </w:r>
      </w:hyperlink>
    </w:p>
    <w:p w:rsidR="00291EE4" w:rsidRDefault="007613F7">
      <w:pPr>
        <w:spacing w:line="420" w:lineRule="auto"/>
        <w:ind w:left="720" w:hanging="720"/>
        <w:rPr>
          <w:rFonts w:ascii="Times New Roman" w:eastAsia="Times New Roman" w:hAnsi="Times New Roman" w:cs="Times New Roman"/>
          <w:sz w:val="24"/>
          <w:szCs w:val="24"/>
          <w:highlight w:val="yellow"/>
          <w:u w:val="single"/>
        </w:rPr>
      </w:pPr>
      <w:r>
        <w:rPr>
          <w:rFonts w:ascii="Times New Roman" w:eastAsia="Times New Roman" w:hAnsi="Times New Roman" w:cs="Times New Roman"/>
          <w:sz w:val="24"/>
          <w:szCs w:val="24"/>
        </w:rPr>
        <w:t xml:space="preserve">M&amp;T Bank Corporation. (2018, June 27). M&amp;T Bank Joins Nearly 300 Corporations in an Unprecedented Commitment to Diversity and Inclusion in the Workplace. Retrieved June 7, 2020, from </w:t>
      </w:r>
      <w:hyperlink r:id="rId34">
        <w:r>
          <w:rPr>
            <w:rFonts w:ascii="Times New Roman" w:eastAsia="Times New Roman" w:hAnsi="Times New Roman" w:cs="Times New Roman"/>
            <w:sz w:val="24"/>
            <w:szCs w:val="24"/>
            <w:u w:val="single"/>
          </w:rPr>
          <w:t>https://www.prnewswire.com/news-releases/mt-bank-joins-nearly-300-corporations-in-an-unprecedented-commitment-to-diversity-and-inclusion-in-the-workplace-300521103.html</w:t>
        </w:r>
      </w:hyperlink>
    </w:p>
    <w:p w:rsidR="00291EE4" w:rsidRDefault="007613F7">
      <w:pPr>
        <w:spacing w:line="42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M&amp;T Bank (2019b, June 6). </w:t>
      </w:r>
      <w:r>
        <w:rPr>
          <w:rFonts w:ascii="Times New Roman" w:eastAsia="Times New Roman" w:hAnsi="Times New Roman" w:cs="Times New Roman"/>
          <w:i/>
          <w:sz w:val="24"/>
          <w:szCs w:val="24"/>
        </w:rPr>
        <w:t>Diversity at M&amp;T</w:t>
      </w:r>
      <w:r>
        <w:rPr>
          <w:rFonts w:ascii="Times New Roman" w:eastAsia="Times New Roman" w:hAnsi="Times New Roman" w:cs="Times New Roman"/>
          <w:sz w:val="24"/>
          <w:szCs w:val="24"/>
        </w:rPr>
        <w:t>. Youtube.</w:t>
      </w:r>
      <w:hyperlink r:id="rId35">
        <w:r>
          <w:rPr>
            <w:rFonts w:ascii="Times New Roman" w:eastAsia="Times New Roman" w:hAnsi="Times New Roman" w:cs="Times New Roman"/>
            <w:sz w:val="24"/>
            <w:szCs w:val="24"/>
          </w:rPr>
          <w:t xml:space="preserve"> </w:t>
        </w:r>
      </w:hyperlink>
      <w:hyperlink r:id="rId36">
        <w:r>
          <w:rPr>
            <w:rFonts w:ascii="Times New Roman" w:eastAsia="Times New Roman" w:hAnsi="Times New Roman" w:cs="Times New Roman"/>
            <w:sz w:val="24"/>
            <w:szCs w:val="24"/>
            <w:u w:val="single"/>
          </w:rPr>
          <w:t>https://www.youtube.com/watch?v=nHHCWbvVJOI</w:t>
        </w:r>
      </w:hyperlink>
    </w:p>
    <w:p w:rsidR="00291EE4" w:rsidRDefault="007613F7">
      <w:pPr>
        <w:spacing w:line="420" w:lineRule="auto"/>
        <w:ind w:left="720" w:hanging="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M&amp;T Bank (2019a, July 2019). M&amp;T Bank Named a Best Place to Work for Disability Inclusion. </w:t>
      </w:r>
      <w:r>
        <w:rPr>
          <w:rFonts w:ascii="Times New Roman" w:eastAsia="Times New Roman" w:hAnsi="Times New Roman" w:cs="Times New Roman"/>
          <w:i/>
          <w:sz w:val="24"/>
          <w:szCs w:val="24"/>
        </w:rPr>
        <w:t>CISION PR Newswire.</w:t>
      </w:r>
      <w:r>
        <w:rPr>
          <w:rFonts w:ascii="Times New Roman" w:eastAsia="Times New Roman" w:hAnsi="Times New Roman" w:cs="Times New Roman"/>
          <w:sz w:val="24"/>
          <w:szCs w:val="24"/>
        </w:rPr>
        <w:t xml:space="preserve"> Retrived from</w:t>
      </w:r>
      <w:hyperlink r:id="rId37">
        <w:r>
          <w:rPr>
            <w:rFonts w:ascii="Times New Roman" w:eastAsia="Times New Roman" w:hAnsi="Times New Roman" w:cs="Times New Roman"/>
            <w:sz w:val="24"/>
            <w:szCs w:val="24"/>
          </w:rPr>
          <w:t xml:space="preserve"> </w:t>
        </w:r>
      </w:hyperlink>
      <w:hyperlink r:id="rId38">
        <w:r>
          <w:rPr>
            <w:rFonts w:ascii="Times New Roman" w:eastAsia="Times New Roman" w:hAnsi="Times New Roman" w:cs="Times New Roman"/>
            <w:sz w:val="24"/>
            <w:szCs w:val="24"/>
            <w:u w:val="single"/>
          </w:rPr>
          <w:t>https://www.prnewswire.com/news-releases/mt-bank-named-a-best-place-to-work-for-disability-inclusion-300887827.html</w:t>
        </w:r>
      </w:hyperlink>
    </w:p>
    <w:p w:rsidR="00291EE4" w:rsidRDefault="007613F7">
      <w:pPr>
        <w:spacing w:line="420" w:lineRule="auto"/>
        <w:ind w:left="720" w:hanging="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M&amp;T Bank (2020f, February 3). </w:t>
      </w:r>
      <w:r>
        <w:rPr>
          <w:rFonts w:ascii="Times New Roman" w:eastAsia="Times New Roman" w:hAnsi="Times New Roman" w:cs="Times New Roman"/>
          <w:i/>
          <w:sz w:val="24"/>
          <w:szCs w:val="24"/>
        </w:rPr>
        <w:t>M&amp;T Bank Brand Anthem - Communities are Important</w:t>
      </w:r>
      <w:r>
        <w:rPr>
          <w:rFonts w:ascii="Times New Roman" w:eastAsia="Times New Roman" w:hAnsi="Times New Roman" w:cs="Times New Roman"/>
          <w:sz w:val="24"/>
          <w:szCs w:val="24"/>
        </w:rPr>
        <w:t>. YouTube.</w:t>
      </w:r>
      <w:hyperlink r:id="rId39">
        <w:r>
          <w:rPr>
            <w:rFonts w:ascii="Times New Roman" w:eastAsia="Times New Roman" w:hAnsi="Times New Roman" w:cs="Times New Roman"/>
            <w:sz w:val="24"/>
            <w:szCs w:val="24"/>
          </w:rPr>
          <w:t xml:space="preserve"> </w:t>
        </w:r>
      </w:hyperlink>
      <w:hyperlink r:id="rId40">
        <w:r>
          <w:rPr>
            <w:rFonts w:ascii="Times New Roman" w:eastAsia="Times New Roman" w:hAnsi="Times New Roman" w:cs="Times New Roman"/>
            <w:sz w:val="24"/>
            <w:szCs w:val="24"/>
            <w:u w:val="single"/>
          </w:rPr>
          <w:t>https://www.youtube.com/watch?v=bgc8lsQ18ZY</w:t>
        </w:r>
      </w:hyperlink>
    </w:p>
    <w:p w:rsidR="00291EE4" w:rsidRDefault="007613F7">
      <w:pPr>
        <w:spacing w:line="42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M&amp;T. (2020, June). Understand Your Resilience. Retrieved from </w:t>
      </w:r>
      <w:hyperlink r:id="rId41">
        <w:r>
          <w:rPr>
            <w:rFonts w:ascii="Times New Roman" w:eastAsia="Times New Roman" w:hAnsi="Times New Roman" w:cs="Times New Roman"/>
            <w:sz w:val="24"/>
            <w:szCs w:val="24"/>
            <w:u w:val="single"/>
          </w:rPr>
          <w:t>https://www.mtb.com/help-center/be-informed/coronavirus</w:t>
        </w:r>
      </w:hyperlink>
    </w:p>
    <w:p w:rsidR="00291EE4" w:rsidRDefault="007613F7">
      <w:pPr>
        <w:spacing w:line="420" w:lineRule="auto"/>
        <w:ind w:left="720" w:hanging="720"/>
        <w:rPr>
          <w:rFonts w:ascii="Times New Roman" w:eastAsia="Times New Roman" w:hAnsi="Times New Roman" w:cs="Times New Roman"/>
          <w:color w:val="954F72"/>
          <w:sz w:val="24"/>
          <w:szCs w:val="24"/>
          <w:u w:val="single"/>
        </w:rPr>
      </w:pPr>
      <w:r>
        <w:rPr>
          <w:rFonts w:ascii="Times New Roman" w:eastAsia="Times New Roman" w:hAnsi="Times New Roman" w:cs="Times New Roman"/>
          <w:sz w:val="24"/>
          <w:szCs w:val="24"/>
        </w:rPr>
        <w:t>Miner, D. (2018, August 10). The next CEO of Buffalo Promise Neighborhood: Pamela Hokanson Ralks about hope for the east side. Business First of Buffalo, 34(48), 21. Retrieved from</w:t>
      </w:r>
      <w:hyperlink r:id="rId42">
        <w:r>
          <w:rPr>
            <w:rFonts w:ascii="Times New Roman" w:eastAsia="Times New Roman" w:hAnsi="Times New Roman" w:cs="Times New Roman"/>
            <w:sz w:val="24"/>
            <w:szCs w:val="24"/>
          </w:rPr>
          <w:t xml:space="preserve"> </w:t>
        </w:r>
      </w:hyperlink>
      <w:hyperlink r:id="rId43">
        <w:r>
          <w:rPr>
            <w:rFonts w:ascii="Times New Roman" w:eastAsia="Times New Roman" w:hAnsi="Times New Roman" w:cs="Times New Roman"/>
            <w:color w:val="954F72"/>
            <w:sz w:val="24"/>
            <w:szCs w:val="24"/>
            <w:u w:val="single"/>
          </w:rPr>
          <w:t>https://link-gale-com.ezproxy.niagara.edu/apps/doc/A551846743/ITOF?u=nysl_we_niagarau&amp;sid=ITOF&amp;xid=0c76e905</w:t>
        </w:r>
      </w:hyperlink>
    </w:p>
    <w:p w:rsidR="00291EE4" w:rsidRDefault="007613F7">
      <w:pPr>
        <w:spacing w:line="42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 Barak, M. (2017) </w:t>
      </w:r>
      <w:r>
        <w:rPr>
          <w:rFonts w:ascii="Times New Roman" w:eastAsia="Times New Roman" w:hAnsi="Times New Roman" w:cs="Times New Roman"/>
          <w:i/>
          <w:sz w:val="24"/>
          <w:szCs w:val="24"/>
        </w:rPr>
        <w:t xml:space="preserve">Managing Diversity: Toward a globally inclusive workplace. </w:t>
      </w:r>
      <w:r>
        <w:rPr>
          <w:rFonts w:ascii="Times New Roman" w:eastAsia="Times New Roman" w:hAnsi="Times New Roman" w:cs="Times New Roman"/>
          <w:sz w:val="24"/>
          <w:szCs w:val="24"/>
        </w:rPr>
        <w:t>Thousand Oaks, CA: Sage.</w:t>
      </w:r>
    </w:p>
    <w:p w:rsidR="00291EE4" w:rsidRDefault="007613F7">
      <w:pPr>
        <w:shd w:val="clear" w:color="auto" w:fill="FFFFFF"/>
        <w:spacing w:line="42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Swanson, B. (2015, September 1). M&amp;T Bank reaches settlement over discriminatory lending charges. Retrieved June 7, 2020, from </w:t>
      </w:r>
      <w:hyperlink r:id="rId44">
        <w:r>
          <w:rPr>
            <w:rFonts w:ascii="Times New Roman" w:eastAsia="Times New Roman" w:hAnsi="Times New Roman" w:cs="Times New Roman"/>
            <w:sz w:val="24"/>
            <w:szCs w:val="24"/>
            <w:u w:val="single"/>
          </w:rPr>
          <w:t>https://www.housingwire.com/articles/34956-mt-bank-reaches-settlement-over-discriminatory-lending-charges/</w:t>
        </w:r>
      </w:hyperlink>
    </w:p>
    <w:p w:rsidR="00291EE4" w:rsidRDefault="007613F7">
      <w:pPr>
        <w:shd w:val="clear" w:color="auto" w:fill="FFFFFF"/>
        <w:spacing w:line="420" w:lineRule="auto"/>
        <w:ind w:left="810" w:hanging="810"/>
        <w:rPr>
          <w:rFonts w:ascii="Times New Roman" w:eastAsia="Times New Roman" w:hAnsi="Times New Roman" w:cs="Times New Roman"/>
          <w:sz w:val="24"/>
          <w:szCs w:val="24"/>
        </w:rPr>
      </w:pPr>
      <w:r>
        <w:rPr>
          <w:rFonts w:ascii="Times New Roman" w:eastAsia="Times New Roman" w:hAnsi="Times New Roman" w:cs="Times New Roman"/>
          <w:sz w:val="24"/>
          <w:szCs w:val="24"/>
        </w:rPr>
        <w:t>Sara Ellison &amp; Jeffrey Greenbaum &amp; Wallace P. Mullin, 2010. "Diversity, Social Goods Provision, and Performance in the Firm," CESifo Working Paper Series 3171, CESifo.</w:t>
      </w:r>
    </w:p>
    <w:p w:rsidR="00291EE4" w:rsidRDefault="007613F7">
      <w:pPr>
        <w:shd w:val="clear" w:color="auto" w:fill="FFFFFF"/>
        <w:spacing w:line="42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Scott, K. A., Heathcote, J. M., &amp; Gruman, J. A. (2011). The diverse organization: Finding gold at the end of the rainbow. </w:t>
      </w:r>
      <w:r>
        <w:rPr>
          <w:rFonts w:ascii="Times New Roman" w:eastAsia="Times New Roman" w:hAnsi="Times New Roman" w:cs="Times New Roman"/>
          <w:i/>
          <w:sz w:val="24"/>
          <w:szCs w:val="24"/>
        </w:rPr>
        <w:t>Human Resource Management, 50</w:t>
      </w:r>
      <w:r>
        <w:rPr>
          <w:rFonts w:ascii="Times New Roman" w:eastAsia="Times New Roman" w:hAnsi="Times New Roman" w:cs="Times New Roman"/>
          <w:sz w:val="24"/>
          <w:szCs w:val="24"/>
        </w:rPr>
        <w:t xml:space="preserve">(6), 735–755. </w:t>
      </w:r>
      <w:hyperlink r:id="rId45">
        <w:r>
          <w:rPr>
            <w:rFonts w:ascii="Times New Roman" w:eastAsia="Times New Roman" w:hAnsi="Times New Roman" w:cs="Times New Roman"/>
            <w:sz w:val="24"/>
            <w:szCs w:val="24"/>
            <w:u w:val="single"/>
          </w:rPr>
          <w:t>https://doi.org/10.1002/hrm.20459</w:t>
        </w:r>
      </w:hyperlink>
      <w:r>
        <w:rPr>
          <w:rFonts w:ascii="Times New Roman" w:eastAsia="Times New Roman" w:hAnsi="Times New Roman" w:cs="Times New Roman"/>
          <w:sz w:val="24"/>
          <w:szCs w:val="24"/>
        </w:rPr>
        <w:t xml:space="preserve"> </w:t>
      </w:r>
    </w:p>
    <w:p w:rsidR="00291EE4" w:rsidRDefault="007613F7">
      <w:pPr>
        <w:shd w:val="clear" w:color="auto" w:fill="FFFFFF"/>
        <w:spacing w:line="42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Uggerslev, K. L., Fassina, N. E., &amp; Kraichy, D. (2012). Recruiting through the stages: Ametaanalytic test of predictors of applicant attraction at different stages of the recruiting Process. </w:t>
      </w:r>
      <w:r>
        <w:rPr>
          <w:rFonts w:ascii="Times New Roman" w:eastAsia="Times New Roman" w:hAnsi="Times New Roman" w:cs="Times New Roman"/>
          <w:i/>
          <w:sz w:val="24"/>
          <w:szCs w:val="24"/>
        </w:rPr>
        <w:t>Personnel Psychology, 65</w:t>
      </w:r>
      <w:r>
        <w:rPr>
          <w:rFonts w:ascii="Times New Roman" w:eastAsia="Times New Roman" w:hAnsi="Times New Roman" w:cs="Times New Roman"/>
          <w:sz w:val="24"/>
          <w:szCs w:val="24"/>
        </w:rPr>
        <w:t>(3), 597–660.</w:t>
      </w:r>
    </w:p>
    <w:p w:rsidR="00291EE4" w:rsidRDefault="007613F7">
      <w:pPr>
        <w:shd w:val="clear" w:color="auto" w:fill="FFFFFF"/>
        <w:spacing w:line="420" w:lineRule="auto"/>
        <w:ind w:left="720" w:hanging="720"/>
        <w:rPr>
          <w:rFonts w:ascii="Times New Roman" w:eastAsia="Times New Roman" w:hAnsi="Times New Roman" w:cs="Times New Roman"/>
          <w:color w:val="954F72"/>
          <w:sz w:val="24"/>
          <w:szCs w:val="24"/>
          <w:u w:val="single"/>
        </w:rPr>
      </w:pPr>
      <w:r>
        <w:rPr>
          <w:rFonts w:ascii="Times New Roman" w:eastAsia="Times New Roman" w:hAnsi="Times New Roman" w:cs="Times New Roman"/>
          <w:sz w:val="24"/>
          <w:szCs w:val="24"/>
        </w:rPr>
        <w:t>U.S. department of education awards promise neighborhoods planning grants. (2010). Washington: Federal Information &amp; News Dispatch, LLC. Retrieved from ProQuest Central Retrieved from</w:t>
      </w:r>
      <w:hyperlink r:id="rId46">
        <w:r>
          <w:rPr>
            <w:rFonts w:ascii="Times New Roman" w:eastAsia="Times New Roman" w:hAnsi="Times New Roman" w:cs="Times New Roman"/>
            <w:sz w:val="24"/>
            <w:szCs w:val="24"/>
          </w:rPr>
          <w:t xml:space="preserve"> </w:t>
        </w:r>
      </w:hyperlink>
      <w:hyperlink r:id="rId47">
        <w:r>
          <w:rPr>
            <w:rFonts w:ascii="Times New Roman" w:eastAsia="Times New Roman" w:hAnsi="Times New Roman" w:cs="Times New Roman"/>
            <w:color w:val="954F72"/>
            <w:sz w:val="24"/>
            <w:szCs w:val="24"/>
            <w:u w:val="single"/>
          </w:rPr>
          <w:t>https://ezproxy.niagara.edu/login?url=https://search-proquest-com.ezproxy.niagara.edu/docview/751975625?accountid=28213</w:t>
        </w:r>
      </w:hyperlink>
    </w:p>
    <w:p w:rsidR="00291EE4" w:rsidRDefault="007613F7">
      <w:pPr>
        <w:shd w:val="clear" w:color="auto" w:fill="FFFFFF"/>
        <w:spacing w:line="420" w:lineRule="auto"/>
        <w:ind w:left="720"/>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 Wnychevy09 (2010, May 4). </w:t>
      </w:r>
      <w:r>
        <w:rPr>
          <w:rFonts w:ascii="Times New Roman" w:eastAsia="Times New Roman" w:hAnsi="Times New Roman" w:cs="Times New Roman"/>
          <w:i/>
          <w:sz w:val="24"/>
          <w:szCs w:val="24"/>
        </w:rPr>
        <w:t xml:space="preserve">WGRZ- M &amp; T Bank commercial 1985.AVI. </w:t>
      </w:r>
      <w:r>
        <w:rPr>
          <w:rFonts w:ascii="Times New Roman" w:eastAsia="Times New Roman" w:hAnsi="Times New Roman" w:cs="Times New Roman"/>
          <w:sz w:val="24"/>
          <w:szCs w:val="24"/>
        </w:rPr>
        <w:t>Youtube.</w:t>
      </w:r>
      <w:hyperlink r:id="rId48">
        <w:r>
          <w:rPr>
            <w:rFonts w:ascii="Times New Roman" w:eastAsia="Times New Roman" w:hAnsi="Times New Roman" w:cs="Times New Roman"/>
            <w:sz w:val="24"/>
            <w:szCs w:val="24"/>
          </w:rPr>
          <w:t xml:space="preserve">    </w:t>
        </w:r>
      </w:hyperlink>
      <w:hyperlink r:id="rId49">
        <w:r>
          <w:rPr>
            <w:rFonts w:ascii="Times New Roman" w:eastAsia="Times New Roman" w:hAnsi="Times New Roman" w:cs="Times New Roman"/>
            <w:color w:val="1155CC"/>
            <w:sz w:val="24"/>
            <w:szCs w:val="24"/>
            <w:u w:val="single"/>
          </w:rPr>
          <w:t>https://www.youtube.com/watch?v=YLg2nUsWK0Q</w:t>
        </w:r>
      </w:hyperlink>
    </w:p>
    <w:p w:rsidR="00291EE4" w:rsidRDefault="007613F7" w:rsidP="00993481">
      <w:pPr>
        <w:shd w:val="clear" w:color="auto" w:fill="FFFFFF"/>
        <w:spacing w:line="420" w:lineRule="auto"/>
        <w:jc w:val="both"/>
        <w:rPr>
          <w:rFonts w:ascii="Times New Roman" w:eastAsia="Times New Roman" w:hAnsi="Times New Roman" w:cs="Times New Roman"/>
          <w:sz w:val="24"/>
          <w:szCs w:val="24"/>
        </w:rPr>
      </w:pPr>
      <w:r>
        <w:br w:type="page"/>
      </w:r>
    </w:p>
    <w:p w:rsidR="00291EE4" w:rsidRDefault="007613F7">
      <w:pPr>
        <w:shd w:val="clear" w:color="auto" w:fill="FFFFFF"/>
        <w:spacing w:line="42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Appendix A: M&amp;T Bank. </w:t>
      </w:r>
      <w:r>
        <w:rPr>
          <w:rFonts w:ascii="Times New Roman" w:eastAsia="Times New Roman" w:hAnsi="Times New Roman" w:cs="Times New Roman"/>
          <w:i/>
          <w:sz w:val="24"/>
          <w:szCs w:val="24"/>
        </w:rPr>
        <w:t>Not all banks are alike: The M&amp;T story.</w:t>
      </w:r>
    </w:p>
    <w:p w:rsidR="00291EE4" w:rsidRDefault="00291EE4">
      <w:pPr>
        <w:shd w:val="clear" w:color="auto" w:fill="FFFFFF"/>
        <w:spacing w:line="256" w:lineRule="auto"/>
        <w:jc w:val="both"/>
        <w:rPr>
          <w:rFonts w:ascii="Times New Roman" w:eastAsia="Times New Roman" w:hAnsi="Times New Roman" w:cs="Times New Roman"/>
          <w:sz w:val="24"/>
          <w:szCs w:val="24"/>
          <w:highlight w:val="green"/>
        </w:rPr>
      </w:pPr>
    </w:p>
    <w:p w:rsidR="00291EE4" w:rsidRDefault="007613F7">
      <w:pPr>
        <w:shd w:val="clear" w:color="auto" w:fill="FFFFFF"/>
        <w:spacing w:after="160" w:line="256" w:lineRule="auto"/>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 xml:space="preserve"> </w:t>
      </w:r>
      <w:r>
        <w:rPr>
          <w:rFonts w:ascii="Times New Roman" w:eastAsia="Times New Roman" w:hAnsi="Times New Roman" w:cs="Times New Roman"/>
          <w:noProof/>
          <w:sz w:val="24"/>
          <w:szCs w:val="24"/>
          <w:highlight w:val="green"/>
        </w:rPr>
        <w:drawing>
          <wp:inline distT="114300" distB="114300" distL="114300" distR="114300">
            <wp:extent cx="3676650" cy="25146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0"/>
                    <a:srcRect/>
                    <a:stretch>
                      <a:fillRect/>
                    </a:stretch>
                  </pic:blipFill>
                  <pic:spPr>
                    <a:xfrm>
                      <a:off x="0" y="0"/>
                      <a:ext cx="3676650" cy="2514600"/>
                    </a:xfrm>
                    <a:prstGeom prst="rect">
                      <a:avLst/>
                    </a:prstGeom>
                    <a:ln/>
                  </pic:spPr>
                </pic:pic>
              </a:graphicData>
            </a:graphic>
          </wp:inline>
        </w:drawing>
      </w:r>
    </w:p>
    <w:p w:rsidR="00291EE4" w:rsidRDefault="007613F7">
      <w:pPr>
        <w:shd w:val="clear" w:color="auto" w:fill="FFFFFF"/>
        <w:spacing w:after="160" w:line="256" w:lineRule="auto"/>
        <w:jc w:val="both"/>
        <w:rPr>
          <w:rFonts w:ascii="Times New Roman" w:eastAsia="Times New Roman" w:hAnsi="Times New Roman" w:cs="Times New Roman"/>
          <w:sz w:val="24"/>
          <w:szCs w:val="24"/>
          <w:highlight w:val="green"/>
        </w:rPr>
      </w:pPr>
      <w:r>
        <w:rPr>
          <w:rFonts w:ascii="Times New Roman" w:eastAsia="Times New Roman" w:hAnsi="Times New Roman" w:cs="Times New Roman"/>
          <w:noProof/>
          <w:sz w:val="24"/>
          <w:szCs w:val="24"/>
          <w:highlight w:val="green"/>
        </w:rPr>
        <w:drawing>
          <wp:inline distT="114300" distB="114300" distL="114300" distR="114300">
            <wp:extent cx="3333750" cy="26098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1"/>
                    <a:srcRect/>
                    <a:stretch>
                      <a:fillRect/>
                    </a:stretch>
                  </pic:blipFill>
                  <pic:spPr>
                    <a:xfrm>
                      <a:off x="0" y="0"/>
                      <a:ext cx="3333750" cy="2609850"/>
                    </a:xfrm>
                    <a:prstGeom prst="rect">
                      <a:avLst/>
                    </a:prstGeom>
                    <a:ln/>
                  </pic:spPr>
                </pic:pic>
              </a:graphicData>
            </a:graphic>
          </wp:inline>
        </w:drawing>
      </w:r>
    </w:p>
    <w:p w:rsidR="00291EE4" w:rsidRDefault="007613F7">
      <w:pPr>
        <w:shd w:val="clear" w:color="auto" w:fill="FFFFFF"/>
        <w:spacing w:after="160" w:line="256" w:lineRule="auto"/>
        <w:jc w:val="both"/>
        <w:rPr>
          <w:rFonts w:ascii="Times New Roman" w:eastAsia="Times New Roman" w:hAnsi="Times New Roman" w:cs="Times New Roman"/>
          <w:sz w:val="24"/>
          <w:szCs w:val="24"/>
          <w:highlight w:val="green"/>
        </w:rPr>
      </w:pPr>
      <w:r>
        <w:rPr>
          <w:rFonts w:ascii="Times New Roman" w:eastAsia="Times New Roman" w:hAnsi="Times New Roman" w:cs="Times New Roman"/>
          <w:noProof/>
          <w:sz w:val="24"/>
          <w:szCs w:val="24"/>
          <w:highlight w:val="green"/>
        </w:rPr>
        <w:lastRenderedPageBreak/>
        <w:drawing>
          <wp:inline distT="114300" distB="114300" distL="114300" distR="114300">
            <wp:extent cx="3533775" cy="2733675"/>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2"/>
                    <a:srcRect/>
                    <a:stretch>
                      <a:fillRect/>
                    </a:stretch>
                  </pic:blipFill>
                  <pic:spPr>
                    <a:xfrm>
                      <a:off x="0" y="0"/>
                      <a:ext cx="3533775" cy="2733675"/>
                    </a:xfrm>
                    <a:prstGeom prst="rect">
                      <a:avLst/>
                    </a:prstGeom>
                    <a:ln/>
                  </pic:spPr>
                </pic:pic>
              </a:graphicData>
            </a:graphic>
          </wp:inline>
        </w:drawing>
      </w:r>
    </w:p>
    <w:p w:rsidR="00291EE4" w:rsidRDefault="007613F7">
      <w:pPr>
        <w:shd w:val="clear" w:color="auto" w:fill="FFFFFF"/>
        <w:spacing w:line="420" w:lineRule="auto"/>
        <w:jc w:val="both"/>
        <w:rPr>
          <w:rFonts w:ascii="Times New Roman" w:eastAsia="Times New Roman" w:hAnsi="Times New Roman" w:cs="Times New Roman"/>
          <w:sz w:val="24"/>
          <w:szCs w:val="24"/>
        </w:rPr>
      </w:pPr>
      <w:r>
        <w:br w:type="page"/>
      </w:r>
    </w:p>
    <w:p w:rsidR="00291EE4" w:rsidRDefault="007613F7">
      <w:pPr>
        <w:shd w:val="clear" w:color="auto" w:fill="FFFFFF"/>
        <w:spacing w:line="42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Appendix B: Group Resume </w:t>
      </w:r>
    </w:p>
    <w:p w:rsidR="00291EE4" w:rsidRDefault="007613F7">
      <w:pPr>
        <w:spacing w:line="4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 of the Organization:    </w:t>
      </w:r>
      <w:r>
        <w:rPr>
          <w:rFonts w:ascii="Times New Roman" w:eastAsia="Times New Roman" w:hAnsi="Times New Roman" w:cs="Times New Roman"/>
          <w:sz w:val="24"/>
          <w:szCs w:val="24"/>
        </w:rPr>
        <w:tab/>
        <w:t xml:space="preserve">M&amp;T Bank                                                                                </w:t>
      </w:r>
      <w:r>
        <w:rPr>
          <w:rFonts w:ascii="Times New Roman" w:eastAsia="Times New Roman" w:hAnsi="Times New Roman" w:cs="Times New Roman"/>
          <w:sz w:val="24"/>
          <w:szCs w:val="24"/>
        </w:rPr>
        <w:tab/>
        <w:t xml:space="preserve">    </w:t>
      </w:r>
    </w:p>
    <w:tbl>
      <w:tblPr>
        <w:tblStyle w:val="a"/>
        <w:tblW w:w="9300" w:type="dxa"/>
        <w:tblBorders>
          <w:top w:val="nil"/>
          <w:left w:val="nil"/>
          <w:bottom w:val="nil"/>
          <w:right w:val="nil"/>
          <w:insideH w:val="nil"/>
          <w:insideV w:val="nil"/>
        </w:tblBorders>
        <w:tblLayout w:type="fixed"/>
        <w:tblLook w:val="0600" w:firstRow="0" w:lastRow="0" w:firstColumn="0" w:lastColumn="0" w:noHBand="1" w:noVBand="1"/>
      </w:tblPr>
      <w:tblGrid>
        <w:gridCol w:w="1410"/>
        <w:gridCol w:w="2445"/>
        <w:gridCol w:w="1980"/>
        <w:gridCol w:w="1605"/>
        <w:gridCol w:w="1860"/>
      </w:tblGrid>
      <w:tr w:rsidR="00291EE4">
        <w:trPr>
          <w:trHeight w:val="2625"/>
        </w:trPr>
        <w:tc>
          <w:tcPr>
            <w:tcW w:w="1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Peter Ozog</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MBA - St John Fisher</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Bachelor - Cazenovia College</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Digital Content Planner - HSBC Americas (North &amp; South)</w:t>
            </w:r>
          </w:p>
        </w:tc>
        <w:tc>
          <w:tcPr>
            <w:tcW w:w="1980" w:type="dxa"/>
            <w:tcBorders>
              <w:top w:val="nil"/>
              <w:left w:val="nil"/>
              <w:bottom w:val="single" w:sz="8" w:space="0" w:color="000000"/>
              <w:right w:val="single" w:sz="8" w:space="0" w:color="000000"/>
            </w:tcBorders>
            <w:tcMar>
              <w:top w:w="100" w:type="dxa"/>
              <w:left w:w="100" w:type="dxa"/>
              <w:bottom w:w="100" w:type="dxa"/>
              <w:right w:w="100" w:type="dxa"/>
            </w:tcMar>
          </w:tcPr>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Top Management Support</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Bibliography</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Company History</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Previously worked at M&amp;T</w:t>
            </w:r>
          </w:p>
        </w:tc>
        <w:tc>
          <w:tcPr>
            <w:tcW w:w="1860" w:type="dxa"/>
            <w:tcBorders>
              <w:top w:val="nil"/>
              <w:left w:val="nil"/>
              <w:bottom w:val="single" w:sz="8" w:space="0" w:color="000000"/>
              <w:right w:val="single" w:sz="8" w:space="0" w:color="000000"/>
            </w:tcBorders>
            <w:tcMar>
              <w:top w:w="100" w:type="dxa"/>
              <w:left w:w="100" w:type="dxa"/>
              <w:bottom w:w="100" w:type="dxa"/>
              <w:right w:w="100" w:type="dxa"/>
            </w:tcMar>
          </w:tcPr>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Coordination, Administrative work, project planning, presentations</w:t>
            </w:r>
          </w:p>
        </w:tc>
      </w:tr>
      <w:tr w:rsidR="00291EE4">
        <w:trPr>
          <w:trHeight w:val="6090"/>
        </w:trPr>
        <w:tc>
          <w:tcPr>
            <w:tcW w:w="1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Son Hung Bui Nguyen</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HR Professional</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MBA - Frostburg State University</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Bachelor - Lincoln University</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980" w:type="dxa"/>
            <w:tcBorders>
              <w:top w:val="nil"/>
              <w:left w:val="nil"/>
              <w:bottom w:val="single" w:sz="8" w:space="0" w:color="000000"/>
              <w:right w:val="single" w:sz="8" w:space="0" w:color="000000"/>
            </w:tcBorders>
            <w:tcMar>
              <w:top w:w="100" w:type="dxa"/>
              <w:left w:w="100" w:type="dxa"/>
              <w:bottom w:w="100" w:type="dxa"/>
              <w:right w:w="100" w:type="dxa"/>
            </w:tcMar>
          </w:tcPr>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Hiring Practices that reflect the diversity of M&amp;T Bank.</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Conclusion and summary of recommendations</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M&amp;T Bank responds to COVID 19</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Human Resources – Hiring, Performance Management</w:t>
            </w:r>
          </w:p>
        </w:tc>
        <w:tc>
          <w:tcPr>
            <w:tcW w:w="1860" w:type="dxa"/>
            <w:tcBorders>
              <w:top w:val="nil"/>
              <w:left w:val="nil"/>
              <w:bottom w:val="single" w:sz="8" w:space="0" w:color="000000"/>
              <w:right w:val="single" w:sz="8" w:space="0" w:color="000000"/>
            </w:tcBorders>
            <w:tcMar>
              <w:top w:w="100" w:type="dxa"/>
              <w:left w:w="100" w:type="dxa"/>
              <w:bottom w:w="100" w:type="dxa"/>
              <w:right w:w="100" w:type="dxa"/>
            </w:tcMar>
          </w:tcPr>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HRIS, Facilitating, Resourceful, data collection.</w:t>
            </w:r>
          </w:p>
        </w:tc>
      </w:tr>
      <w:tr w:rsidR="00291EE4">
        <w:trPr>
          <w:trHeight w:val="2985"/>
        </w:trPr>
        <w:tc>
          <w:tcPr>
            <w:tcW w:w="1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Name:</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Albert Baxter</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MBA - Medaille College</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Bachelor - SUNY Empire State College</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Passport Specialist - Department of State</w:t>
            </w:r>
          </w:p>
        </w:tc>
        <w:tc>
          <w:tcPr>
            <w:tcW w:w="1980" w:type="dxa"/>
            <w:tcBorders>
              <w:top w:val="nil"/>
              <w:left w:val="nil"/>
              <w:bottom w:val="single" w:sz="8" w:space="0" w:color="000000"/>
              <w:right w:val="single" w:sz="8" w:space="0" w:color="000000"/>
            </w:tcBorders>
            <w:tcMar>
              <w:top w:w="100" w:type="dxa"/>
              <w:left w:w="100" w:type="dxa"/>
              <w:bottom w:w="100" w:type="dxa"/>
              <w:right w:w="100" w:type="dxa"/>
            </w:tcMar>
          </w:tcPr>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Corporate Social Responsibility</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Rationale</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Formatting and Synthesis of Ideas</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Financial Center Manager at M&amp;T Bank and Bank of America </w:t>
            </w:r>
          </w:p>
        </w:tc>
        <w:tc>
          <w:tcPr>
            <w:tcW w:w="1860" w:type="dxa"/>
            <w:tcBorders>
              <w:top w:val="nil"/>
              <w:left w:val="nil"/>
              <w:bottom w:val="single" w:sz="8" w:space="0" w:color="000000"/>
              <w:right w:val="single" w:sz="8" w:space="0" w:color="000000"/>
            </w:tcBorders>
            <w:tcMar>
              <w:top w:w="100" w:type="dxa"/>
              <w:left w:w="100" w:type="dxa"/>
              <w:bottom w:w="100" w:type="dxa"/>
              <w:right w:w="100" w:type="dxa"/>
            </w:tcMar>
          </w:tcPr>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Analytical skills,</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Team player,</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Coordination and keep meetings on tasks</w:t>
            </w:r>
          </w:p>
        </w:tc>
      </w:tr>
      <w:tr w:rsidR="00291EE4">
        <w:trPr>
          <w:trHeight w:val="2700"/>
        </w:trPr>
        <w:tc>
          <w:tcPr>
            <w:tcW w:w="1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Jannatul Rafia</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MBA -  Niagara University</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BBA - Brac University</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Teaching Assistant at Niagara University</w:t>
            </w:r>
          </w:p>
        </w:tc>
        <w:tc>
          <w:tcPr>
            <w:tcW w:w="1980" w:type="dxa"/>
            <w:tcBorders>
              <w:top w:val="nil"/>
              <w:left w:val="nil"/>
              <w:bottom w:val="single" w:sz="8" w:space="0" w:color="000000"/>
              <w:right w:val="single" w:sz="8" w:space="0" w:color="000000"/>
            </w:tcBorders>
            <w:tcMar>
              <w:top w:w="100" w:type="dxa"/>
              <w:left w:w="100" w:type="dxa"/>
              <w:bottom w:w="100" w:type="dxa"/>
              <w:right w:w="100" w:type="dxa"/>
            </w:tcMar>
          </w:tcPr>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Representation of diverse people</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Faculty at the University of South Australia- Managed and taught  a diverse group of students</w:t>
            </w:r>
          </w:p>
        </w:tc>
        <w:tc>
          <w:tcPr>
            <w:tcW w:w="1860" w:type="dxa"/>
            <w:tcBorders>
              <w:top w:val="nil"/>
              <w:left w:val="nil"/>
              <w:bottom w:val="single" w:sz="8" w:space="0" w:color="000000"/>
              <w:right w:val="single" w:sz="8" w:space="0" w:color="000000"/>
            </w:tcBorders>
            <w:tcMar>
              <w:top w:w="100" w:type="dxa"/>
              <w:left w:w="100" w:type="dxa"/>
              <w:bottom w:w="100" w:type="dxa"/>
              <w:right w:w="100" w:type="dxa"/>
            </w:tcMar>
          </w:tcPr>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Presentation skill</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Negotiation skill</w:t>
            </w:r>
          </w:p>
          <w:p w:rsidR="00291EE4" w:rsidRDefault="007613F7">
            <w:pPr>
              <w:spacing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skill of managing a diverse classroom</w:t>
            </w:r>
          </w:p>
        </w:tc>
      </w:tr>
    </w:tbl>
    <w:p w:rsidR="00291EE4" w:rsidRDefault="007613F7">
      <w:pPr>
        <w:spacing w:line="4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91EE4" w:rsidRDefault="007613F7">
      <w:pPr>
        <w:spacing w:line="4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Adapted from Barkley, E.F., Cross, K.P., &amp; Major, C.H. Collaborative Learning Techniques. San Francisco: Jossey-Bass. 2005.</w:t>
      </w:r>
    </w:p>
    <w:p w:rsidR="00291EE4" w:rsidRDefault="00291EE4">
      <w:pPr>
        <w:spacing w:line="420" w:lineRule="auto"/>
        <w:ind w:left="720" w:hanging="720"/>
        <w:rPr>
          <w:rFonts w:ascii="Times New Roman" w:eastAsia="Times New Roman" w:hAnsi="Times New Roman" w:cs="Times New Roman"/>
          <w:sz w:val="24"/>
          <w:szCs w:val="24"/>
        </w:rPr>
      </w:pPr>
    </w:p>
    <w:sectPr w:rsidR="00291EE4">
      <w:headerReference w:type="default" r:id="rId53"/>
      <w:headerReference w:type="first" r:id="rId54"/>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52086" w:rsidRDefault="00D52086">
      <w:pPr>
        <w:spacing w:line="240" w:lineRule="auto"/>
      </w:pPr>
      <w:r>
        <w:separator/>
      </w:r>
    </w:p>
  </w:endnote>
  <w:endnote w:type="continuationSeparator" w:id="0">
    <w:p w:rsidR="00D52086" w:rsidRDefault="00D520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52086" w:rsidRDefault="00D52086">
      <w:pPr>
        <w:spacing w:line="240" w:lineRule="auto"/>
      </w:pPr>
      <w:r>
        <w:separator/>
      </w:r>
    </w:p>
  </w:footnote>
  <w:footnote w:type="continuationSeparator" w:id="0">
    <w:p w:rsidR="00D52086" w:rsidRDefault="00D520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1EE4" w:rsidRDefault="007613F7">
    <w:r>
      <w:rPr>
        <w:rFonts w:ascii="Times New Roman" w:eastAsia="Times New Roman" w:hAnsi="Times New Roman" w:cs="Times New Roman"/>
        <w:b/>
        <w:sz w:val="24"/>
        <w:szCs w:val="24"/>
      </w:rPr>
      <w:t>Diversity Audit: M&amp;T Bank</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fldChar w:fldCharType="begin"/>
    </w:r>
    <w:r>
      <w:instrText>PAGE</w:instrText>
    </w:r>
    <w:r>
      <w:fldChar w:fldCharType="separate"/>
    </w:r>
    <w:r w:rsidR="00993481">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1EE4" w:rsidRDefault="007613F7">
    <w:pPr>
      <w:jc w:val="right"/>
    </w:pPr>
    <w:r>
      <w:fldChar w:fldCharType="begin"/>
    </w:r>
    <w:r>
      <w:instrText>PAGE</w:instrText>
    </w:r>
    <w:r>
      <w:fldChar w:fldCharType="separate"/>
    </w:r>
    <w:r w:rsidR="00993481">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EE4"/>
    <w:rsid w:val="00291EE4"/>
    <w:rsid w:val="007613F7"/>
    <w:rsid w:val="00993481"/>
    <w:rsid w:val="00D52086"/>
    <w:rsid w:val="00F42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601DEEEA-40C0-6C4E-A339-786107E6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mtb.com/careers/diversity-inclusion/employee-resource-groups" TargetMode="External"/><Relationship Id="rId18" Type="http://schemas.openxmlformats.org/officeDocument/2006/relationships/hyperlink" Target="https://ezproxy.niagara.edu/login?url=https://search-proquest-com.ezproxy.niagara.edu/docview/2082207547?accountid=28213" TargetMode="External"/><Relationship Id="rId26" Type="http://schemas.openxmlformats.org/officeDocument/2006/relationships/hyperlink" Target="https://www.youtube.com/watch?v=J2vGPc8zarA" TargetMode="External"/><Relationship Id="rId39" Type="http://schemas.openxmlformats.org/officeDocument/2006/relationships/hyperlink" Target="https://www.youtube.com/watch?v=bgc8lsQ18ZY" TargetMode="External"/><Relationship Id="rId21" Type="http://schemas.openxmlformats.org/officeDocument/2006/relationships/hyperlink" Target="https://www.bbc.com/news/business-34324772" TargetMode="External"/><Relationship Id="rId34" Type="http://schemas.openxmlformats.org/officeDocument/2006/relationships/hyperlink" Target="https://www.prnewswire.com/news-releases/mt-bank-joins-nearly-300-corporations-in-an-unprecedented-commitment-to-diversity-and-inclusion-in-the-workplace-300521103.html" TargetMode="External"/><Relationship Id="rId42" Type="http://schemas.openxmlformats.org/officeDocument/2006/relationships/hyperlink" Target="https://link-gale-com.ezproxy.niagara.edu/apps/doc/A551846743/ITOF?u=nysl_we_niagarau&amp;sid=ITOF&amp;xid=0c76e905" TargetMode="External"/><Relationship Id="rId47" Type="http://schemas.openxmlformats.org/officeDocument/2006/relationships/hyperlink" Target="https://ezproxy.niagara.edu/login?url=https://search-proquest-com.ezproxy.niagara.edu/docview/751975625?accountid=28213" TargetMode="External"/><Relationship Id="rId50" Type="http://schemas.openxmlformats.org/officeDocument/2006/relationships/image" Target="media/image1.png"/><Relationship Id="rId55" Type="http://schemas.openxmlformats.org/officeDocument/2006/relationships/fontTable" Target="fontTable.xml"/><Relationship Id="rId7" Type="http://schemas.openxmlformats.org/officeDocument/2006/relationships/hyperlink" Target="https://baltimore.cbslocal.com/2020/01/21/mt-bank-to-pay-100k-to-settle-pregnancy-related-disability-discriminatory-lawsuit/" TargetMode="External"/><Relationship Id="rId2" Type="http://schemas.openxmlformats.org/officeDocument/2006/relationships/settings" Target="settings.xml"/><Relationship Id="rId16" Type="http://schemas.openxmlformats.org/officeDocument/2006/relationships/hyperlink" Target="https://newsroom.mtb.com/M-T-Bank-Contributes-to-Organizations-in-Greater-Philadelphia-to-Support-Those-Affected-by-COVID-19" TargetMode="External"/><Relationship Id="rId29" Type="http://schemas.openxmlformats.org/officeDocument/2006/relationships/hyperlink" Target="https://www.youtube.com/watch?v=6dwjoUYvHs8" TargetMode="External"/><Relationship Id="rId11" Type="http://schemas.openxmlformats.org/officeDocument/2006/relationships/hyperlink" Target="https://www.mtb.com/careers/diversity-inclusion/diversity-recruiting" TargetMode="External"/><Relationship Id="rId24" Type="http://schemas.openxmlformats.org/officeDocument/2006/relationships/hyperlink" Target="https://ir.mtb.com/news-releases/news-release-details/mt-bank-names-glenn-jackson-chief-diversity-officer" TargetMode="External"/><Relationship Id="rId32" Type="http://schemas.openxmlformats.org/officeDocument/2006/relationships/hyperlink" Target="https://www.youtube.com/watch?v=E86N4NQgSeY" TargetMode="External"/><Relationship Id="rId37" Type="http://schemas.openxmlformats.org/officeDocument/2006/relationships/hyperlink" Target="https://www.prnewswire.com/news-releases/mt-bank-named-a-best-place-to-work-for-disability-inclusion-300887827.html" TargetMode="External"/><Relationship Id="rId40" Type="http://schemas.openxmlformats.org/officeDocument/2006/relationships/hyperlink" Target="https://www.youtube.com/watch?v=bgc8lsQ18ZY" TargetMode="External"/><Relationship Id="rId45" Type="http://schemas.openxmlformats.org/officeDocument/2006/relationships/hyperlink" Target="https://psycnet.apa.org/doi/10.1002/hrm.20459" TargetMode="External"/><Relationship Id="rId53"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mtb.com/about-mt/videos/de-turf-sponsorship" TargetMode="External"/><Relationship Id="rId19" Type="http://schemas.openxmlformats.org/officeDocument/2006/relationships/hyperlink" Target="https://ezproxy.niagara.edu/login?url=https://search-proquest-com.ezproxy.niagara.edu/docview/2082207547?accountid=28213" TargetMode="External"/><Relationship Id="rId31" Type="http://schemas.openxmlformats.org/officeDocument/2006/relationships/hyperlink" Target="https://www.youtube.com/watch?v=Nnj4qA5nr0E" TargetMode="External"/><Relationship Id="rId44" Type="http://schemas.openxmlformats.org/officeDocument/2006/relationships/hyperlink" Target="https://www.housingwire.com/articles/34956-mt-bank-reaches-settlement-over-discriminatory-lending-charges/" TargetMode="External"/><Relationship Id="rId52"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s://www.mtb.com/about-mt/videos/de-turf-sponsorship" TargetMode="External"/><Relationship Id="rId14" Type="http://schemas.openxmlformats.org/officeDocument/2006/relationships/hyperlink" Target="https://www.ffiec.gov/cra/" TargetMode="External"/><Relationship Id="rId22" Type="http://schemas.openxmlformats.org/officeDocument/2006/relationships/hyperlink" Target="https://www.bizjournals.com/buffalo/news/2019/01/09/backed-by-m-t-bank-anotherchildrens-academy-opens.html" TargetMode="External"/><Relationship Id="rId27" Type="http://schemas.openxmlformats.org/officeDocument/2006/relationships/hyperlink" Target="https://www.youtube.com/watch?v=J2vGPc8zarA" TargetMode="External"/><Relationship Id="rId30" Type="http://schemas.openxmlformats.org/officeDocument/2006/relationships/hyperlink" Target="https://www.youtube.com/watch?v=Nnj4qA5nr0E" TargetMode="External"/><Relationship Id="rId35" Type="http://schemas.openxmlformats.org/officeDocument/2006/relationships/hyperlink" Target="https://www.youtube.com/watch?v=nHHCWbvVJOI" TargetMode="External"/><Relationship Id="rId43" Type="http://schemas.openxmlformats.org/officeDocument/2006/relationships/hyperlink" Target="https://link-gale-com.ezproxy.niagara.edu/apps/doc/A551846743/ITOF?u=nysl_we_niagarau&amp;sid=ITOF&amp;xid=0c76e905" TargetMode="External"/><Relationship Id="rId48" Type="http://schemas.openxmlformats.org/officeDocument/2006/relationships/hyperlink" Target="https://www.youtube.com/watch?v=YLg2nUsWK0Q" TargetMode="External"/><Relationship Id="rId56" Type="http://schemas.openxmlformats.org/officeDocument/2006/relationships/theme" Target="theme/theme1.xml"/><Relationship Id="rId8" Type="http://schemas.openxmlformats.org/officeDocument/2006/relationships/hyperlink" Target="https://www.americanbanker.com/news/rene-jones-is-putting-his-own-stamp-on-m-t-bank" TargetMode="External"/><Relationship Id="rId51" Type="http://schemas.openxmlformats.org/officeDocument/2006/relationships/image" Target="media/image2.png"/><Relationship Id="rId3" Type="http://schemas.openxmlformats.org/officeDocument/2006/relationships/webSettings" Target="webSettings.xml"/><Relationship Id="rId12" Type="http://schemas.openxmlformats.org/officeDocument/2006/relationships/hyperlink" Target="https://www.mtb.com/careers/diversity-inclusion/diversity-recruiting" TargetMode="External"/><Relationship Id="rId17" Type="http://schemas.openxmlformats.org/officeDocument/2006/relationships/hyperlink" Target="https://newsroom.mtb.com/M-T-Bank-Contributes-to-Organizations-in-Greater-Philadelphia-to-Support-Those-Affected-by-COVID-19" TargetMode="External"/><Relationship Id="rId25" Type="http://schemas.openxmlformats.org/officeDocument/2006/relationships/hyperlink" Target="https://www.mtb.com/careers/diversity-inclusion/diversity-inclusion-council" TargetMode="External"/><Relationship Id="rId33" Type="http://schemas.openxmlformats.org/officeDocument/2006/relationships/hyperlink" Target="https://www.youtube.com/watch?v=E86N4NQgSeY" TargetMode="External"/><Relationship Id="rId38" Type="http://schemas.openxmlformats.org/officeDocument/2006/relationships/hyperlink" Target="https://www.prnewswire.com/news-releases/mt-bank-named-a-best-place-to-work-for-disability-inclusion-300887827.html" TargetMode="External"/><Relationship Id="rId46" Type="http://schemas.openxmlformats.org/officeDocument/2006/relationships/hyperlink" Target="https://ezproxy.niagara.edu/login?url=https://search-proquest-com.ezproxy.niagara.edu/docview/751975625?accountid=28213" TargetMode="External"/><Relationship Id="rId20" Type="http://schemas.openxmlformats.org/officeDocument/2006/relationships/hyperlink" Target="https://www.bbc.com/news/business-34324772" TargetMode="External"/><Relationship Id="rId41" Type="http://schemas.openxmlformats.org/officeDocument/2006/relationships/hyperlink" Target="https://www.mtb.com/help-center/be-informed/coronavirus" TargetMode="External"/><Relationship Id="rId54"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ceoaction.com/" TargetMode="External"/><Relationship Id="rId15" Type="http://schemas.openxmlformats.org/officeDocument/2006/relationships/hyperlink" Target="https://www.ffiec.gov/cra/" TargetMode="External"/><Relationship Id="rId23" Type="http://schemas.openxmlformats.org/officeDocument/2006/relationships/hyperlink" Target="https://www.bizjournals.com/buffalo/news/2019/09/10/buffalo-homecoming-why-buffalo-expats-are-key-to-m.html" TargetMode="External"/><Relationship Id="rId28" Type="http://schemas.openxmlformats.org/officeDocument/2006/relationships/hyperlink" Target="https://www.youtube.com/watch?v=6dwjoUYvHs8" TargetMode="External"/><Relationship Id="rId36" Type="http://schemas.openxmlformats.org/officeDocument/2006/relationships/hyperlink" Target="https://www.youtube.com/watch?v=nHHCWbvVJOI" TargetMode="External"/><Relationship Id="rId49" Type="http://schemas.openxmlformats.org/officeDocument/2006/relationships/hyperlink" Target="https://www.youtube.com/watch?v=YLg2nUsWK0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7182</Words>
  <Characters>40941</Characters>
  <Application>Microsoft Office Word</Application>
  <DocSecurity>0</DocSecurity>
  <Lines>341</Lines>
  <Paragraphs>96</Paragraphs>
  <ScaleCrop>false</ScaleCrop>
  <Company/>
  <LinksUpToDate>false</LinksUpToDate>
  <CharactersWithSpaces>48027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Albert Baxter</cp:lastModifiedBy>
  <cp:revision>2</cp:revision>
  <dcterms:created xsi:type="dcterms:W3CDTF">2020-06-27T18:50:00Z</dcterms:created>
  <dcterms:modified xsi:type="dcterms:W3CDTF">2020-06-27T18:50:00Z</dcterms:modified>
</cp:coreProperties>
</file>