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EEC9" w14:textId="77777777" w:rsidR="007035AA" w:rsidRPr="00114BFD" w:rsidRDefault="007035AA" w:rsidP="00935BDD">
      <w:pPr>
        <w:spacing w:before="120" w:after="120" w:line="360" w:lineRule="auto"/>
        <w:ind w:firstLine="720"/>
        <w:jc w:val="center"/>
        <w:rPr>
          <w:rFonts w:ascii="Arial" w:hAnsi="Arial" w:cs="Arial"/>
        </w:rPr>
      </w:pPr>
    </w:p>
    <w:p w14:paraId="76731808" w14:textId="77777777" w:rsidR="007035AA" w:rsidRPr="00114BFD" w:rsidRDefault="007035AA" w:rsidP="00935BDD">
      <w:pPr>
        <w:pStyle w:val="NormalWeb"/>
        <w:shd w:val="clear" w:color="auto" w:fill="FFFFFF"/>
        <w:spacing w:before="120" w:beforeAutospacing="0" w:after="120" w:afterAutospacing="0" w:line="360" w:lineRule="auto"/>
        <w:ind w:firstLine="720"/>
        <w:jc w:val="center"/>
        <w:rPr>
          <w:rStyle w:val="Strong"/>
          <w:rFonts w:ascii="Arial" w:hAnsi="Arial" w:cs="Arial"/>
        </w:rPr>
      </w:pPr>
    </w:p>
    <w:p w14:paraId="6B98162D" w14:textId="77777777" w:rsidR="007035AA" w:rsidRPr="00114BFD" w:rsidRDefault="007035AA" w:rsidP="00935BDD">
      <w:pPr>
        <w:pStyle w:val="NormalWeb"/>
        <w:shd w:val="clear" w:color="auto" w:fill="FFFFFF"/>
        <w:spacing w:before="120" w:beforeAutospacing="0" w:after="120" w:afterAutospacing="0" w:line="360" w:lineRule="auto"/>
        <w:ind w:firstLine="720"/>
        <w:jc w:val="center"/>
        <w:rPr>
          <w:rStyle w:val="Strong"/>
          <w:rFonts w:ascii="Arial" w:hAnsi="Arial" w:cs="Arial"/>
        </w:rPr>
      </w:pPr>
    </w:p>
    <w:p w14:paraId="0B1DEB13" w14:textId="77777777" w:rsidR="007035AA" w:rsidRPr="00114BFD" w:rsidRDefault="007035AA" w:rsidP="00935BDD">
      <w:pPr>
        <w:pStyle w:val="NormalWeb"/>
        <w:shd w:val="clear" w:color="auto" w:fill="FFFFFF"/>
        <w:spacing w:before="120" w:beforeAutospacing="0" w:after="120" w:afterAutospacing="0" w:line="360" w:lineRule="auto"/>
        <w:ind w:firstLine="720"/>
        <w:jc w:val="center"/>
        <w:rPr>
          <w:rStyle w:val="Strong"/>
          <w:rFonts w:ascii="Arial" w:hAnsi="Arial" w:cs="Arial"/>
        </w:rPr>
      </w:pPr>
    </w:p>
    <w:p w14:paraId="667CC347" w14:textId="77777777" w:rsidR="007035AA" w:rsidRPr="00114BFD" w:rsidRDefault="007035AA" w:rsidP="00935BDD">
      <w:pPr>
        <w:pStyle w:val="NormalWeb"/>
        <w:shd w:val="clear" w:color="auto" w:fill="FFFFFF"/>
        <w:spacing w:before="120" w:beforeAutospacing="0" w:after="120" w:afterAutospacing="0" w:line="360" w:lineRule="auto"/>
        <w:ind w:firstLine="720"/>
        <w:jc w:val="center"/>
        <w:rPr>
          <w:rStyle w:val="Strong"/>
          <w:rFonts w:ascii="Arial" w:hAnsi="Arial" w:cs="Arial"/>
        </w:rPr>
      </w:pPr>
    </w:p>
    <w:p w14:paraId="0362D041" w14:textId="25BD91BB" w:rsidR="007035AA" w:rsidRPr="00114BFD" w:rsidRDefault="007035AA" w:rsidP="00935BDD">
      <w:pPr>
        <w:pStyle w:val="NormalWeb"/>
        <w:shd w:val="clear" w:color="auto" w:fill="FFFFFF"/>
        <w:spacing w:before="120" w:beforeAutospacing="0" w:after="120" w:afterAutospacing="0" w:line="360" w:lineRule="auto"/>
        <w:ind w:firstLine="720"/>
        <w:jc w:val="center"/>
        <w:rPr>
          <w:rStyle w:val="Strong"/>
          <w:rFonts w:ascii="Arial" w:hAnsi="Arial" w:cs="Arial"/>
        </w:rPr>
      </w:pPr>
      <w:r w:rsidRPr="00114BFD">
        <w:rPr>
          <w:rStyle w:val="Strong"/>
          <w:rFonts w:ascii="Arial" w:hAnsi="Arial" w:cs="Arial"/>
        </w:rPr>
        <w:t>Personal Diversity Experiences</w:t>
      </w:r>
    </w:p>
    <w:p w14:paraId="1E9B215F" w14:textId="762F44B6" w:rsidR="007035AA" w:rsidRPr="00114BFD" w:rsidRDefault="007035AA" w:rsidP="00935BDD">
      <w:pPr>
        <w:spacing w:before="120" w:after="120" w:line="360" w:lineRule="auto"/>
        <w:ind w:firstLine="720"/>
        <w:jc w:val="center"/>
        <w:rPr>
          <w:rFonts w:ascii="Arial" w:hAnsi="Arial" w:cs="Arial"/>
        </w:rPr>
      </w:pPr>
      <w:r w:rsidRPr="00114BFD">
        <w:rPr>
          <w:rFonts w:ascii="Arial" w:hAnsi="Arial" w:cs="Arial"/>
        </w:rPr>
        <w:t>Albert Baxter</w:t>
      </w:r>
    </w:p>
    <w:p w14:paraId="405C0E2E" w14:textId="77777777" w:rsidR="007035AA" w:rsidRPr="00114BFD" w:rsidRDefault="007035AA" w:rsidP="00935BDD">
      <w:pPr>
        <w:spacing w:before="120" w:after="120" w:line="360" w:lineRule="auto"/>
        <w:ind w:firstLine="720"/>
        <w:jc w:val="center"/>
        <w:rPr>
          <w:rFonts w:ascii="Arial" w:hAnsi="Arial" w:cs="Arial"/>
        </w:rPr>
      </w:pPr>
      <w:r w:rsidRPr="00114BFD">
        <w:rPr>
          <w:rFonts w:ascii="Arial" w:hAnsi="Arial" w:cs="Arial"/>
        </w:rPr>
        <w:t>Leadership and Policy Ph.D. Program, Niagara University</w:t>
      </w:r>
    </w:p>
    <w:p w14:paraId="2698DE4B" w14:textId="77777777" w:rsidR="007035AA" w:rsidRPr="00114BFD" w:rsidRDefault="007035AA" w:rsidP="00935BDD">
      <w:pPr>
        <w:spacing w:before="120" w:after="120" w:line="360" w:lineRule="auto"/>
        <w:ind w:firstLine="720"/>
        <w:jc w:val="center"/>
        <w:rPr>
          <w:rFonts w:ascii="Arial" w:hAnsi="Arial" w:cs="Arial"/>
        </w:rPr>
      </w:pPr>
      <w:r w:rsidRPr="00114BFD">
        <w:rPr>
          <w:rFonts w:ascii="Arial" w:hAnsi="Arial" w:cs="Arial"/>
        </w:rPr>
        <w:t>ADS 750 Diversity in Organizations</w:t>
      </w:r>
    </w:p>
    <w:p w14:paraId="5194A615" w14:textId="535AB976" w:rsidR="007035AA" w:rsidRPr="00114BFD" w:rsidRDefault="007035AA" w:rsidP="00935BDD">
      <w:pPr>
        <w:spacing w:before="120" w:after="120" w:line="360" w:lineRule="auto"/>
        <w:ind w:firstLine="720"/>
        <w:jc w:val="center"/>
        <w:rPr>
          <w:rFonts w:ascii="Arial" w:hAnsi="Arial" w:cs="Arial"/>
        </w:rPr>
      </w:pPr>
      <w:r w:rsidRPr="00114BFD">
        <w:rPr>
          <w:rFonts w:ascii="Arial" w:hAnsi="Arial" w:cs="Arial"/>
        </w:rPr>
        <w:t>Professor Walter Polka Ph.D. &amp; Sushma Marwaha Ph.D.</w:t>
      </w:r>
    </w:p>
    <w:p w14:paraId="4EB44E5E" w14:textId="77777777" w:rsidR="007035AA" w:rsidRPr="00114BFD" w:rsidRDefault="007035AA" w:rsidP="00935BDD">
      <w:pPr>
        <w:spacing w:before="120" w:after="120" w:line="360" w:lineRule="auto"/>
        <w:ind w:firstLine="720"/>
        <w:jc w:val="center"/>
        <w:rPr>
          <w:rFonts w:ascii="Arial" w:hAnsi="Arial" w:cs="Arial"/>
        </w:rPr>
      </w:pPr>
      <w:r w:rsidRPr="00114BFD">
        <w:rPr>
          <w:rFonts w:ascii="Arial" w:hAnsi="Arial" w:cs="Arial"/>
        </w:rPr>
        <w:t>June 15, 2020</w:t>
      </w:r>
    </w:p>
    <w:p w14:paraId="1519AA66" w14:textId="77777777" w:rsidR="007035AA" w:rsidRPr="00114BFD" w:rsidRDefault="007035AA" w:rsidP="00935BDD">
      <w:pPr>
        <w:spacing w:before="120" w:after="120" w:line="360" w:lineRule="auto"/>
        <w:ind w:firstLine="720"/>
        <w:rPr>
          <w:rFonts w:ascii="Arial" w:hAnsi="Arial" w:cs="Arial"/>
        </w:rPr>
      </w:pPr>
      <w:r w:rsidRPr="00114BFD">
        <w:rPr>
          <w:rFonts w:ascii="Arial" w:hAnsi="Arial" w:cs="Arial"/>
        </w:rPr>
        <w:br w:type="page"/>
      </w:r>
    </w:p>
    <w:p w14:paraId="52FEADA5" w14:textId="6438145E" w:rsidR="00CF4002" w:rsidRPr="00114BFD" w:rsidRDefault="00CF4002" w:rsidP="00935BDD">
      <w:pPr>
        <w:pStyle w:val="ListParagraph"/>
        <w:numPr>
          <w:ilvl w:val="0"/>
          <w:numId w:val="2"/>
        </w:numPr>
        <w:spacing w:before="120" w:after="120" w:line="360" w:lineRule="auto"/>
        <w:ind w:left="0" w:firstLine="0"/>
        <w:jc w:val="center"/>
        <w:rPr>
          <w:rFonts w:ascii="Arial" w:hAnsi="Arial" w:cs="Arial"/>
          <w:b/>
          <w:bCs/>
          <w:sz w:val="24"/>
          <w:szCs w:val="24"/>
        </w:rPr>
      </w:pPr>
      <w:r w:rsidRPr="00114BFD">
        <w:rPr>
          <w:rFonts w:ascii="Arial" w:hAnsi="Arial" w:cs="Arial"/>
          <w:b/>
          <w:bCs/>
          <w:sz w:val="24"/>
          <w:szCs w:val="24"/>
        </w:rPr>
        <w:lastRenderedPageBreak/>
        <w:t>Diversity Reflection Political ideology</w:t>
      </w:r>
    </w:p>
    <w:p w14:paraId="5BA5156B" w14:textId="77777777" w:rsidR="00CF4002" w:rsidRPr="00114BFD" w:rsidRDefault="00CF4002" w:rsidP="00935BDD">
      <w:pPr>
        <w:spacing w:before="120" w:after="120" w:line="360" w:lineRule="auto"/>
        <w:ind w:firstLine="720"/>
        <w:rPr>
          <w:rFonts w:ascii="Arial" w:hAnsi="Arial" w:cs="Arial"/>
        </w:rPr>
      </w:pPr>
    </w:p>
    <w:p w14:paraId="3908F9FC" w14:textId="535FA385" w:rsidR="00114C67" w:rsidRPr="00114BFD" w:rsidRDefault="00B04C20" w:rsidP="00935BDD">
      <w:pPr>
        <w:spacing w:before="120" w:after="120" w:line="360" w:lineRule="auto"/>
        <w:ind w:firstLine="720"/>
        <w:rPr>
          <w:rFonts w:ascii="Arial" w:hAnsi="Arial" w:cs="Arial"/>
        </w:rPr>
      </w:pPr>
      <w:r w:rsidRPr="00114BFD">
        <w:rPr>
          <w:rFonts w:ascii="Arial" w:hAnsi="Arial" w:cs="Arial"/>
        </w:rPr>
        <w:t xml:space="preserve">On a day </w:t>
      </w:r>
      <w:r w:rsidR="009727E8" w:rsidRPr="00114BFD">
        <w:rPr>
          <w:rFonts w:ascii="Arial" w:hAnsi="Arial" w:cs="Arial"/>
        </w:rPr>
        <w:t>N</w:t>
      </w:r>
      <w:r w:rsidRPr="00114BFD">
        <w:rPr>
          <w:rFonts w:ascii="Arial" w:hAnsi="Arial" w:cs="Arial"/>
        </w:rPr>
        <w:t>ew Yorker</w:t>
      </w:r>
      <w:r w:rsidR="009D4490">
        <w:rPr>
          <w:rFonts w:ascii="Arial" w:hAnsi="Arial" w:cs="Arial"/>
        </w:rPr>
        <w:t>s</w:t>
      </w:r>
      <w:r w:rsidRPr="00114BFD">
        <w:rPr>
          <w:rFonts w:ascii="Arial" w:hAnsi="Arial" w:cs="Arial"/>
        </w:rPr>
        <w:t xml:space="preserve"> head to the polls to vote in the New York Primary</w:t>
      </w:r>
      <w:r w:rsidR="009D4490">
        <w:rPr>
          <w:rFonts w:ascii="Arial" w:hAnsi="Arial" w:cs="Arial"/>
        </w:rPr>
        <w:t xml:space="preserve">, </w:t>
      </w:r>
      <w:r w:rsidR="00000637" w:rsidRPr="00114BFD">
        <w:rPr>
          <w:rFonts w:ascii="Arial" w:hAnsi="Arial" w:cs="Arial"/>
        </w:rPr>
        <w:t xml:space="preserve">I am reminded that the right to vote in America </w:t>
      </w:r>
      <w:r w:rsidR="00114C67" w:rsidRPr="00114BFD">
        <w:rPr>
          <w:rFonts w:ascii="Arial" w:hAnsi="Arial" w:cs="Arial"/>
        </w:rPr>
        <w:t xml:space="preserve">has </w:t>
      </w:r>
      <w:r w:rsidR="009D4490">
        <w:rPr>
          <w:rFonts w:ascii="Arial" w:hAnsi="Arial" w:cs="Arial"/>
        </w:rPr>
        <w:t xml:space="preserve">a </w:t>
      </w:r>
      <w:r w:rsidR="00114C67" w:rsidRPr="00114BFD">
        <w:rPr>
          <w:rFonts w:ascii="Arial" w:hAnsi="Arial" w:cs="Arial"/>
        </w:rPr>
        <w:t>storied history of discrimination</w:t>
      </w:r>
      <w:r w:rsidR="00000637" w:rsidRPr="00114BFD">
        <w:rPr>
          <w:rFonts w:ascii="Arial" w:hAnsi="Arial" w:cs="Arial"/>
        </w:rPr>
        <w:t xml:space="preserve">. Even in today’s society voting is not an inalienable right for all. </w:t>
      </w:r>
      <w:r w:rsidR="00F66222" w:rsidRPr="00114BFD">
        <w:rPr>
          <w:rFonts w:ascii="Arial" w:hAnsi="Arial" w:cs="Arial"/>
        </w:rPr>
        <w:t>Voting laws</w:t>
      </w:r>
      <w:r w:rsidR="00000637" w:rsidRPr="00114BFD">
        <w:rPr>
          <w:rFonts w:ascii="Arial" w:hAnsi="Arial" w:cs="Arial"/>
        </w:rPr>
        <w:t xml:space="preserve"> differ from state to state</w:t>
      </w:r>
      <w:r w:rsidR="00F66222" w:rsidRPr="00114BFD">
        <w:rPr>
          <w:rFonts w:ascii="Arial" w:hAnsi="Arial" w:cs="Arial"/>
        </w:rPr>
        <w:t>. Debates loom over the right of</w:t>
      </w:r>
      <w:r w:rsidR="00000637" w:rsidRPr="00114BFD">
        <w:rPr>
          <w:rFonts w:ascii="Arial" w:hAnsi="Arial" w:cs="Arial"/>
        </w:rPr>
        <w:t xml:space="preserve"> </w:t>
      </w:r>
      <w:r w:rsidR="00F66222" w:rsidRPr="00114BFD">
        <w:rPr>
          <w:rFonts w:ascii="Arial" w:hAnsi="Arial" w:cs="Arial"/>
        </w:rPr>
        <w:t>felons, the role of gerrymandering, and identification requirements</w:t>
      </w:r>
      <w:r w:rsidR="00114C67" w:rsidRPr="00114BFD">
        <w:rPr>
          <w:rFonts w:ascii="Arial" w:hAnsi="Arial" w:cs="Arial"/>
        </w:rPr>
        <w:t xml:space="preserve"> for voters</w:t>
      </w:r>
      <w:r w:rsidR="00F66222" w:rsidRPr="00114BFD">
        <w:rPr>
          <w:rFonts w:ascii="Arial" w:hAnsi="Arial" w:cs="Arial"/>
        </w:rPr>
        <w:t>. These action</w:t>
      </w:r>
      <w:r w:rsidR="00AE6E16" w:rsidRPr="00114BFD">
        <w:rPr>
          <w:rFonts w:ascii="Arial" w:hAnsi="Arial" w:cs="Arial"/>
        </w:rPr>
        <w:t>s</w:t>
      </w:r>
      <w:r w:rsidR="00F66222" w:rsidRPr="00114BFD">
        <w:rPr>
          <w:rFonts w:ascii="Arial" w:hAnsi="Arial" w:cs="Arial"/>
        </w:rPr>
        <w:t xml:space="preserve"> have supplemented the </w:t>
      </w:r>
      <w:r w:rsidR="00AE6E16" w:rsidRPr="00114BFD">
        <w:rPr>
          <w:rFonts w:ascii="Arial" w:hAnsi="Arial" w:cs="Arial"/>
        </w:rPr>
        <w:t xml:space="preserve">all-out </w:t>
      </w:r>
      <w:r w:rsidR="00F66222" w:rsidRPr="00114BFD">
        <w:rPr>
          <w:rFonts w:ascii="Arial" w:hAnsi="Arial" w:cs="Arial"/>
        </w:rPr>
        <w:t xml:space="preserve">suppression </w:t>
      </w:r>
      <w:r w:rsidR="00114C67" w:rsidRPr="00114BFD">
        <w:rPr>
          <w:rFonts w:ascii="Arial" w:hAnsi="Arial" w:cs="Arial"/>
        </w:rPr>
        <w:t xml:space="preserve">campaign that target </w:t>
      </w:r>
      <w:r w:rsidR="00F66222" w:rsidRPr="00114BFD">
        <w:rPr>
          <w:rFonts w:ascii="Arial" w:hAnsi="Arial" w:cs="Arial"/>
        </w:rPr>
        <w:t>the right to vote for minorit</w:t>
      </w:r>
      <w:r w:rsidR="00114C67" w:rsidRPr="00114BFD">
        <w:rPr>
          <w:rFonts w:ascii="Arial" w:hAnsi="Arial" w:cs="Arial"/>
        </w:rPr>
        <w:t xml:space="preserve">ies throughout American </w:t>
      </w:r>
      <w:r w:rsidR="00F66222" w:rsidRPr="00114BFD">
        <w:rPr>
          <w:rFonts w:ascii="Arial" w:hAnsi="Arial" w:cs="Arial"/>
        </w:rPr>
        <w:t xml:space="preserve">history. </w:t>
      </w:r>
    </w:p>
    <w:p w14:paraId="0101A0A9" w14:textId="17111A82" w:rsidR="0028446C" w:rsidRPr="00114BFD" w:rsidRDefault="00A16381" w:rsidP="00935BDD">
      <w:pPr>
        <w:spacing w:before="120" w:after="120" w:line="360" w:lineRule="auto"/>
        <w:ind w:firstLine="720"/>
        <w:rPr>
          <w:rFonts w:ascii="Arial" w:hAnsi="Arial" w:cs="Arial"/>
        </w:rPr>
      </w:pPr>
      <w:r w:rsidRPr="00114BFD">
        <w:rPr>
          <w:rFonts w:ascii="Arial" w:hAnsi="Arial" w:cs="Arial"/>
        </w:rPr>
        <w:t>This August will be the centennial of</w:t>
      </w:r>
      <w:r w:rsidR="00114C67" w:rsidRPr="00114BFD">
        <w:rPr>
          <w:rFonts w:ascii="Arial" w:hAnsi="Arial" w:cs="Arial"/>
        </w:rPr>
        <w:t xml:space="preserve"> the 19</w:t>
      </w:r>
      <w:r w:rsidR="00114C67" w:rsidRPr="00114BFD">
        <w:rPr>
          <w:rFonts w:ascii="Arial" w:hAnsi="Arial" w:cs="Arial"/>
          <w:vertAlign w:val="superscript"/>
        </w:rPr>
        <w:t>th</w:t>
      </w:r>
      <w:r w:rsidR="00114C67" w:rsidRPr="00114BFD">
        <w:rPr>
          <w:rFonts w:ascii="Arial" w:hAnsi="Arial" w:cs="Arial"/>
        </w:rPr>
        <w:t xml:space="preserve"> Amendment</w:t>
      </w:r>
      <w:r w:rsidR="00AE5D09" w:rsidRPr="00114BFD">
        <w:rPr>
          <w:rFonts w:ascii="Arial" w:hAnsi="Arial" w:cs="Arial"/>
        </w:rPr>
        <w:t>,</w:t>
      </w:r>
      <w:r w:rsidR="00114C67" w:rsidRPr="00114BFD">
        <w:rPr>
          <w:rFonts w:ascii="Arial" w:hAnsi="Arial" w:cs="Arial"/>
        </w:rPr>
        <w:t xml:space="preserve"> prohibiting denial of voting right</w:t>
      </w:r>
      <w:r w:rsidR="009D4490">
        <w:rPr>
          <w:rFonts w:ascii="Arial" w:hAnsi="Arial" w:cs="Arial"/>
        </w:rPr>
        <w:t xml:space="preserve">s </w:t>
      </w:r>
      <w:r w:rsidR="00114C67" w:rsidRPr="00114BFD">
        <w:rPr>
          <w:rFonts w:ascii="Arial" w:hAnsi="Arial" w:cs="Arial"/>
        </w:rPr>
        <w:t>due to gender.</w:t>
      </w:r>
      <w:r w:rsidR="00AE5D09" w:rsidRPr="00114BFD">
        <w:rPr>
          <w:rFonts w:ascii="Arial" w:hAnsi="Arial" w:cs="Arial"/>
        </w:rPr>
        <w:t xml:space="preserve"> Throughout American history </w:t>
      </w:r>
      <w:r w:rsidR="00440246">
        <w:rPr>
          <w:rFonts w:ascii="Arial" w:hAnsi="Arial" w:cs="Arial"/>
        </w:rPr>
        <w:t>the responsibility of who gets to votes has is given to</w:t>
      </w:r>
      <w:r w:rsidR="00AE5D09" w:rsidRPr="00114BFD">
        <w:rPr>
          <w:rFonts w:ascii="Arial" w:hAnsi="Arial" w:cs="Arial"/>
        </w:rPr>
        <w:t xml:space="preserve"> white males</w:t>
      </w:r>
      <w:r w:rsidR="00440246">
        <w:rPr>
          <w:rFonts w:ascii="Arial" w:hAnsi="Arial" w:cs="Arial"/>
        </w:rPr>
        <w:t xml:space="preserve">. </w:t>
      </w:r>
      <w:r w:rsidR="00AE5D09" w:rsidRPr="00114BFD">
        <w:rPr>
          <w:rFonts w:ascii="Arial" w:hAnsi="Arial" w:cs="Arial"/>
        </w:rPr>
        <w:t>T</w:t>
      </w:r>
      <w:r w:rsidR="00114C67" w:rsidRPr="00114BFD">
        <w:rPr>
          <w:rFonts w:ascii="Arial" w:hAnsi="Arial" w:cs="Arial"/>
        </w:rPr>
        <w:t xml:space="preserve">his nation was inhabited by the </w:t>
      </w:r>
      <w:r w:rsidR="00F66222" w:rsidRPr="00114BFD">
        <w:rPr>
          <w:rFonts w:ascii="Arial" w:hAnsi="Arial" w:cs="Arial"/>
        </w:rPr>
        <w:t xml:space="preserve">Native Americans </w:t>
      </w:r>
      <w:r w:rsidR="00114C67" w:rsidRPr="00114BFD">
        <w:rPr>
          <w:rFonts w:ascii="Arial" w:hAnsi="Arial" w:cs="Arial"/>
        </w:rPr>
        <w:t>before the first settler</w:t>
      </w:r>
      <w:r w:rsidR="00DA2718" w:rsidRPr="00114BFD">
        <w:rPr>
          <w:rFonts w:ascii="Arial" w:hAnsi="Arial" w:cs="Arial"/>
        </w:rPr>
        <w:t>s from Europe arrived</w:t>
      </w:r>
      <w:r w:rsidR="00AE5D09" w:rsidRPr="00114BFD">
        <w:rPr>
          <w:rFonts w:ascii="Arial" w:hAnsi="Arial" w:cs="Arial"/>
        </w:rPr>
        <w:t>.</w:t>
      </w:r>
      <w:r w:rsidR="00DA2718" w:rsidRPr="00114BFD">
        <w:rPr>
          <w:rFonts w:ascii="Arial" w:hAnsi="Arial" w:cs="Arial"/>
        </w:rPr>
        <w:t xml:space="preserve"> </w:t>
      </w:r>
      <w:r w:rsidR="00440246">
        <w:rPr>
          <w:rFonts w:ascii="Arial" w:hAnsi="Arial" w:cs="Arial"/>
        </w:rPr>
        <w:t xml:space="preserve">Ironically, </w:t>
      </w:r>
      <w:r w:rsidR="00DA2718" w:rsidRPr="00114BFD">
        <w:rPr>
          <w:rFonts w:ascii="Arial" w:hAnsi="Arial" w:cs="Arial"/>
        </w:rPr>
        <w:t xml:space="preserve">Native America </w:t>
      </w:r>
      <w:r w:rsidR="00F66222" w:rsidRPr="00114BFD">
        <w:rPr>
          <w:rFonts w:ascii="Arial" w:hAnsi="Arial" w:cs="Arial"/>
        </w:rPr>
        <w:t xml:space="preserve">were </w:t>
      </w:r>
      <w:r w:rsidR="00440246">
        <w:rPr>
          <w:rFonts w:ascii="Arial" w:hAnsi="Arial" w:cs="Arial"/>
        </w:rPr>
        <w:t xml:space="preserve">one of the last groups given the right to vote </w:t>
      </w:r>
      <w:r w:rsidR="00F66222" w:rsidRPr="00114BFD">
        <w:rPr>
          <w:rFonts w:ascii="Arial" w:hAnsi="Arial" w:cs="Arial"/>
        </w:rPr>
        <w:t xml:space="preserve">in every state only 70 years ago. </w:t>
      </w:r>
      <w:r w:rsidR="00DA2718" w:rsidRPr="00114BFD">
        <w:rPr>
          <w:rFonts w:ascii="Arial" w:hAnsi="Arial" w:cs="Arial"/>
        </w:rPr>
        <w:t xml:space="preserve">One of the </w:t>
      </w:r>
      <w:r w:rsidR="00AE5D09" w:rsidRPr="00114BFD">
        <w:rPr>
          <w:rFonts w:ascii="Arial" w:hAnsi="Arial" w:cs="Arial"/>
        </w:rPr>
        <w:t>more</w:t>
      </w:r>
      <w:r w:rsidR="00DA2718" w:rsidRPr="00114BFD">
        <w:rPr>
          <w:rFonts w:ascii="Arial" w:hAnsi="Arial" w:cs="Arial"/>
        </w:rPr>
        <w:t xml:space="preserve"> </w:t>
      </w:r>
      <w:r w:rsidR="00AE5D09" w:rsidRPr="00114BFD">
        <w:rPr>
          <w:rFonts w:ascii="Arial" w:hAnsi="Arial" w:cs="Arial"/>
        </w:rPr>
        <w:t>contentious</w:t>
      </w:r>
      <w:r w:rsidR="00DA2718" w:rsidRPr="00114BFD">
        <w:rPr>
          <w:rFonts w:ascii="Arial" w:hAnsi="Arial" w:cs="Arial"/>
        </w:rPr>
        <w:t xml:space="preserve"> voter suppression tactics </w:t>
      </w:r>
      <w:r w:rsidR="00440246">
        <w:rPr>
          <w:rFonts w:ascii="Arial" w:hAnsi="Arial" w:cs="Arial"/>
        </w:rPr>
        <w:t xml:space="preserve">from the Jim Crow Era </w:t>
      </w:r>
      <w:r w:rsidR="00DA2718" w:rsidRPr="00114BFD">
        <w:rPr>
          <w:rFonts w:ascii="Arial" w:hAnsi="Arial" w:cs="Arial"/>
        </w:rPr>
        <w:t>w</w:t>
      </w:r>
      <w:r w:rsidR="009D4490">
        <w:rPr>
          <w:rFonts w:ascii="Arial" w:hAnsi="Arial" w:cs="Arial"/>
        </w:rPr>
        <w:t>as</w:t>
      </w:r>
      <w:r w:rsidR="00DA2718" w:rsidRPr="00114BFD">
        <w:rPr>
          <w:rFonts w:ascii="Arial" w:hAnsi="Arial" w:cs="Arial"/>
        </w:rPr>
        <w:t xml:space="preserve"> the poll tax, which w</w:t>
      </w:r>
      <w:r w:rsidR="009D4490">
        <w:rPr>
          <w:rFonts w:ascii="Arial" w:hAnsi="Arial" w:cs="Arial"/>
        </w:rPr>
        <w:t>as</w:t>
      </w:r>
      <w:r w:rsidR="00DA2718" w:rsidRPr="00114BFD">
        <w:rPr>
          <w:rFonts w:ascii="Arial" w:hAnsi="Arial" w:cs="Arial"/>
        </w:rPr>
        <w:t xml:space="preserve"> deemed unlawful by t</w:t>
      </w:r>
      <w:r w:rsidR="00AE6E16" w:rsidRPr="00114BFD">
        <w:rPr>
          <w:rFonts w:ascii="Arial" w:hAnsi="Arial" w:cs="Arial"/>
        </w:rPr>
        <w:t>he</w:t>
      </w:r>
      <w:r w:rsidR="00F66222" w:rsidRPr="00114BFD">
        <w:rPr>
          <w:rFonts w:ascii="Arial" w:hAnsi="Arial" w:cs="Arial"/>
        </w:rPr>
        <w:t xml:space="preserve"> 24</w:t>
      </w:r>
      <w:r w:rsidR="00F66222" w:rsidRPr="00114BFD">
        <w:rPr>
          <w:rFonts w:ascii="Arial" w:hAnsi="Arial" w:cs="Arial"/>
          <w:vertAlign w:val="superscript"/>
        </w:rPr>
        <w:t>th</w:t>
      </w:r>
      <w:r w:rsidR="00F66222" w:rsidRPr="00114BFD">
        <w:rPr>
          <w:rFonts w:ascii="Arial" w:hAnsi="Arial" w:cs="Arial"/>
        </w:rPr>
        <w:t xml:space="preserve"> Amendment</w:t>
      </w:r>
      <w:r w:rsidR="00DA2718" w:rsidRPr="00114BFD">
        <w:rPr>
          <w:rFonts w:ascii="Arial" w:hAnsi="Arial" w:cs="Arial"/>
        </w:rPr>
        <w:t xml:space="preserve">. </w:t>
      </w:r>
      <w:r w:rsidR="002652EA" w:rsidRPr="00114BFD">
        <w:rPr>
          <w:rFonts w:ascii="Arial" w:hAnsi="Arial" w:cs="Arial"/>
        </w:rPr>
        <w:t>Even though the 14</w:t>
      </w:r>
      <w:r w:rsidR="002652EA" w:rsidRPr="00114BFD">
        <w:rPr>
          <w:rFonts w:ascii="Arial" w:hAnsi="Arial" w:cs="Arial"/>
          <w:vertAlign w:val="superscript"/>
        </w:rPr>
        <w:t>th</w:t>
      </w:r>
      <w:r w:rsidR="002652EA" w:rsidRPr="00114BFD">
        <w:rPr>
          <w:rFonts w:ascii="Arial" w:hAnsi="Arial" w:cs="Arial"/>
        </w:rPr>
        <w:t>, 15</w:t>
      </w:r>
      <w:r w:rsidR="002652EA" w:rsidRPr="00114BFD">
        <w:rPr>
          <w:rFonts w:ascii="Arial" w:hAnsi="Arial" w:cs="Arial"/>
          <w:vertAlign w:val="superscript"/>
        </w:rPr>
        <w:t>th</w:t>
      </w:r>
      <w:r w:rsidR="002652EA" w:rsidRPr="00114BFD">
        <w:rPr>
          <w:rFonts w:ascii="Arial" w:hAnsi="Arial" w:cs="Arial"/>
        </w:rPr>
        <w:t>, 19</w:t>
      </w:r>
      <w:r w:rsidR="002652EA" w:rsidRPr="00114BFD">
        <w:rPr>
          <w:rFonts w:ascii="Arial" w:hAnsi="Arial" w:cs="Arial"/>
          <w:vertAlign w:val="superscript"/>
        </w:rPr>
        <w:t>th</w:t>
      </w:r>
      <w:r w:rsidR="002652EA" w:rsidRPr="00114BFD">
        <w:rPr>
          <w:rFonts w:ascii="Arial" w:hAnsi="Arial" w:cs="Arial"/>
        </w:rPr>
        <w:t>, and 24</w:t>
      </w:r>
      <w:r w:rsidR="002652EA" w:rsidRPr="00114BFD">
        <w:rPr>
          <w:rFonts w:ascii="Arial" w:hAnsi="Arial" w:cs="Arial"/>
          <w:vertAlign w:val="superscript"/>
        </w:rPr>
        <w:t>th</w:t>
      </w:r>
      <w:r w:rsidR="002652EA" w:rsidRPr="00114BFD">
        <w:rPr>
          <w:rFonts w:ascii="Arial" w:hAnsi="Arial" w:cs="Arial"/>
        </w:rPr>
        <w:t xml:space="preserve"> amendment was established to preserve one of the most solemn rights of American citizens, incidents of violations plagued</w:t>
      </w:r>
      <w:r w:rsidR="00DA2718" w:rsidRPr="00114BFD">
        <w:rPr>
          <w:rFonts w:ascii="Arial" w:hAnsi="Arial" w:cs="Arial"/>
        </w:rPr>
        <w:t xml:space="preserve"> the natio</w:t>
      </w:r>
      <w:r w:rsidR="00002523">
        <w:rPr>
          <w:rFonts w:ascii="Arial" w:hAnsi="Arial" w:cs="Arial"/>
        </w:rPr>
        <w:t>n</w:t>
      </w:r>
      <w:r w:rsidR="000A36FB">
        <w:rPr>
          <w:rFonts w:ascii="Arial" w:hAnsi="Arial" w:cs="Arial"/>
        </w:rPr>
        <w:t>.</w:t>
      </w:r>
      <w:r w:rsidR="00002523">
        <w:rPr>
          <w:rFonts w:ascii="Arial" w:hAnsi="Arial" w:cs="Arial"/>
        </w:rPr>
        <w:t xml:space="preserve"> </w:t>
      </w:r>
      <w:r w:rsidR="002652EA" w:rsidRPr="00114BFD">
        <w:rPr>
          <w:rFonts w:ascii="Arial" w:hAnsi="Arial" w:cs="Arial"/>
        </w:rPr>
        <w:t xml:space="preserve">In response to the violations Congress passed the </w:t>
      </w:r>
      <w:r w:rsidR="00F66222" w:rsidRPr="00114BFD">
        <w:rPr>
          <w:rFonts w:ascii="Arial" w:hAnsi="Arial" w:cs="Arial"/>
        </w:rPr>
        <w:t>Voting Right Act of 1965</w:t>
      </w:r>
      <w:r w:rsidR="002652EA" w:rsidRPr="00114BFD">
        <w:rPr>
          <w:rFonts w:ascii="Arial" w:hAnsi="Arial" w:cs="Arial"/>
        </w:rPr>
        <w:t xml:space="preserve"> that provided</w:t>
      </w:r>
      <w:r w:rsidR="00F66222" w:rsidRPr="00114BFD">
        <w:rPr>
          <w:rFonts w:ascii="Arial" w:hAnsi="Arial" w:cs="Arial"/>
        </w:rPr>
        <w:t xml:space="preserve"> protect</w:t>
      </w:r>
      <w:r w:rsidR="002652EA" w:rsidRPr="00114BFD">
        <w:rPr>
          <w:rFonts w:ascii="Arial" w:hAnsi="Arial" w:cs="Arial"/>
        </w:rPr>
        <w:t>ion for</w:t>
      </w:r>
      <w:r w:rsidR="00F66222" w:rsidRPr="00114BFD">
        <w:rPr>
          <w:rFonts w:ascii="Arial" w:hAnsi="Arial" w:cs="Arial"/>
        </w:rPr>
        <w:t xml:space="preserve"> </w:t>
      </w:r>
      <w:r w:rsidR="00AE6E16" w:rsidRPr="00114BFD">
        <w:rPr>
          <w:rFonts w:ascii="Arial" w:hAnsi="Arial" w:cs="Arial"/>
        </w:rPr>
        <w:t>voting rights that were granted by the</w:t>
      </w:r>
      <w:r w:rsidR="002652EA" w:rsidRPr="00114BFD">
        <w:rPr>
          <w:rFonts w:ascii="Arial" w:hAnsi="Arial" w:cs="Arial"/>
        </w:rPr>
        <w:t xml:space="preserve"> a</w:t>
      </w:r>
      <w:r w:rsidR="00AE6E16" w:rsidRPr="00114BFD">
        <w:rPr>
          <w:rFonts w:ascii="Arial" w:hAnsi="Arial" w:cs="Arial"/>
        </w:rPr>
        <w:t xml:space="preserve">mendments. This measure </w:t>
      </w:r>
      <w:r w:rsidR="002652EA" w:rsidRPr="00114BFD">
        <w:rPr>
          <w:rFonts w:ascii="Arial" w:hAnsi="Arial" w:cs="Arial"/>
        </w:rPr>
        <w:t>proved necessary as public officials disregarded the constitution in favor of ideology that incited exclusion and suppression of voters right</w:t>
      </w:r>
      <w:r w:rsidR="00AE6E16" w:rsidRPr="00114BFD">
        <w:rPr>
          <w:rFonts w:ascii="Arial" w:hAnsi="Arial" w:cs="Arial"/>
        </w:rPr>
        <w:t xml:space="preserve">. </w:t>
      </w:r>
      <w:r w:rsidR="002652EA" w:rsidRPr="00114BFD">
        <w:rPr>
          <w:rFonts w:ascii="Arial" w:hAnsi="Arial" w:cs="Arial"/>
        </w:rPr>
        <w:t>Unfortunately</w:t>
      </w:r>
      <w:r w:rsidR="00000A11" w:rsidRPr="00114BFD">
        <w:rPr>
          <w:rFonts w:ascii="Arial" w:hAnsi="Arial" w:cs="Arial"/>
        </w:rPr>
        <w:t>,</w:t>
      </w:r>
      <w:r w:rsidR="002652EA" w:rsidRPr="00114BFD">
        <w:rPr>
          <w:rFonts w:ascii="Arial" w:hAnsi="Arial" w:cs="Arial"/>
        </w:rPr>
        <w:t xml:space="preserve"> t</w:t>
      </w:r>
      <w:r w:rsidR="00AE6E16" w:rsidRPr="00114BFD">
        <w:rPr>
          <w:rFonts w:ascii="Arial" w:hAnsi="Arial" w:cs="Arial"/>
        </w:rPr>
        <w:t xml:space="preserve">he same act has </w:t>
      </w:r>
      <w:r w:rsidR="002652EA" w:rsidRPr="00114BFD">
        <w:rPr>
          <w:rFonts w:ascii="Arial" w:hAnsi="Arial" w:cs="Arial"/>
        </w:rPr>
        <w:t>needed</w:t>
      </w:r>
      <w:r w:rsidR="00AE6E16" w:rsidRPr="00114BFD">
        <w:rPr>
          <w:rFonts w:ascii="Arial" w:hAnsi="Arial" w:cs="Arial"/>
        </w:rPr>
        <w:t xml:space="preserve"> </w:t>
      </w:r>
      <w:r w:rsidR="002652EA" w:rsidRPr="00114BFD">
        <w:rPr>
          <w:rFonts w:ascii="Arial" w:hAnsi="Arial" w:cs="Arial"/>
        </w:rPr>
        <w:t xml:space="preserve">several </w:t>
      </w:r>
      <w:r w:rsidR="00AE6E16" w:rsidRPr="00114BFD">
        <w:rPr>
          <w:rFonts w:ascii="Arial" w:hAnsi="Arial" w:cs="Arial"/>
        </w:rPr>
        <w:t>revis</w:t>
      </w:r>
      <w:r w:rsidR="002652EA" w:rsidRPr="00114BFD">
        <w:rPr>
          <w:rFonts w:ascii="Arial" w:hAnsi="Arial" w:cs="Arial"/>
        </w:rPr>
        <w:t>ions</w:t>
      </w:r>
      <w:r w:rsidR="00AE6E16" w:rsidRPr="00114BFD">
        <w:rPr>
          <w:rFonts w:ascii="Arial" w:hAnsi="Arial" w:cs="Arial"/>
        </w:rPr>
        <w:t xml:space="preserve"> </w:t>
      </w:r>
      <w:r w:rsidR="00F2458C" w:rsidRPr="00114BFD">
        <w:rPr>
          <w:rFonts w:ascii="Arial" w:hAnsi="Arial" w:cs="Arial"/>
        </w:rPr>
        <w:t xml:space="preserve">to maintain </w:t>
      </w:r>
      <w:r w:rsidRPr="00114BFD">
        <w:rPr>
          <w:rFonts w:ascii="Arial" w:hAnsi="Arial" w:cs="Arial"/>
        </w:rPr>
        <w:t xml:space="preserve">fairness in elections </w:t>
      </w:r>
      <w:r w:rsidR="00F2458C" w:rsidRPr="00114BFD">
        <w:rPr>
          <w:rFonts w:ascii="Arial" w:hAnsi="Arial" w:cs="Arial"/>
        </w:rPr>
        <w:t xml:space="preserve">and to offset the </w:t>
      </w:r>
      <w:r w:rsidR="00AE6E16" w:rsidRPr="00114BFD">
        <w:rPr>
          <w:rFonts w:ascii="Arial" w:hAnsi="Arial" w:cs="Arial"/>
        </w:rPr>
        <w:t>habitual</w:t>
      </w:r>
      <w:r w:rsidRPr="00114BFD">
        <w:rPr>
          <w:rFonts w:ascii="Arial" w:hAnsi="Arial" w:cs="Arial"/>
        </w:rPr>
        <w:t xml:space="preserve"> </w:t>
      </w:r>
      <w:r w:rsidR="00F2458C" w:rsidRPr="00114BFD">
        <w:rPr>
          <w:rFonts w:ascii="Arial" w:hAnsi="Arial" w:cs="Arial"/>
        </w:rPr>
        <w:t>action</w:t>
      </w:r>
      <w:r w:rsidR="00000A11" w:rsidRPr="00114BFD">
        <w:rPr>
          <w:rFonts w:ascii="Arial" w:hAnsi="Arial" w:cs="Arial"/>
        </w:rPr>
        <w:t>s</w:t>
      </w:r>
      <w:r w:rsidR="00F2458C" w:rsidRPr="00114BFD">
        <w:rPr>
          <w:rFonts w:ascii="Arial" w:hAnsi="Arial" w:cs="Arial"/>
        </w:rPr>
        <w:t xml:space="preserve"> of those that ignore </w:t>
      </w:r>
      <w:r w:rsidRPr="00114BFD">
        <w:rPr>
          <w:rFonts w:ascii="Arial" w:hAnsi="Arial" w:cs="Arial"/>
        </w:rPr>
        <w:t>law</w:t>
      </w:r>
      <w:r w:rsidR="00F2458C" w:rsidRPr="00114BFD">
        <w:rPr>
          <w:rFonts w:ascii="Arial" w:hAnsi="Arial" w:cs="Arial"/>
        </w:rPr>
        <w:t>s</w:t>
      </w:r>
      <w:r w:rsidRPr="00114BFD">
        <w:rPr>
          <w:rFonts w:ascii="Arial" w:hAnsi="Arial" w:cs="Arial"/>
        </w:rPr>
        <w:t xml:space="preserve"> and the </w:t>
      </w:r>
      <w:r w:rsidR="00000A11" w:rsidRPr="00114BFD">
        <w:rPr>
          <w:rFonts w:ascii="Arial" w:hAnsi="Arial" w:cs="Arial"/>
        </w:rPr>
        <w:t>C</w:t>
      </w:r>
      <w:r w:rsidR="00AE6E16" w:rsidRPr="00114BFD">
        <w:rPr>
          <w:rFonts w:ascii="Arial" w:hAnsi="Arial" w:cs="Arial"/>
        </w:rPr>
        <w:t>onstitution</w:t>
      </w:r>
      <w:r w:rsidRPr="00114BFD">
        <w:rPr>
          <w:rFonts w:ascii="Arial" w:hAnsi="Arial" w:cs="Arial"/>
        </w:rPr>
        <w:t xml:space="preserve"> </w:t>
      </w:r>
      <w:r w:rsidR="00000A11" w:rsidRPr="00114BFD">
        <w:rPr>
          <w:rFonts w:ascii="Arial" w:hAnsi="Arial" w:cs="Arial"/>
        </w:rPr>
        <w:t>to</w:t>
      </w:r>
      <w:r w:rsidRPr="00114BFD">
        <w:rPr>
          <w:rFonts w:ascii="Arial" w:hAnsi="Arial" w:cs="Arial"/>
        </w:rPr>
        <w:t xml:space="preserve"> suppress peoples’ </w:t>
      </w:r>
      <w:r w:rsidR="00AE6E16" w:rsidRPr="00114BFD">
        <w:rPr>
          <w:rFonts w:ascii="Arial" w:hAnsi="Arial" w:cs="Arial"/>
        </w:rPr>
        <w:t>right to vote</w:t>
      </w:r>
      <w:r w:rsidR="000A36FB">
        <w:rPr>
          <w:rFonts w:ascii="Arial" w:hAnsi="Arial" w:cs="Arial"/>
        </w:rPr>
        <w:t xml:space="preserve"> (</w:t>
      </w:r>
      <w:r w:rsidR="000A36FB" w:rsidRPr="000A36FB">
        <w:rPr>
          <w:rFonts w:ascii="Arial" w:hAnsi="Arial" w:cs="Arial"/>
        </w:rPr>
        <w:t xml:space="preserve">U.S. Const. amend. </w:t>
      </w:r>
      <w:r w:rsidR="000A36FB">
        <w:rPr>
          <w:rFonts w:ascii="Arial" w:hAnsi="Arial" w:cs="Arial"/>
        </w:rPr>
        <w:t>XIV, XV, IXX , XXIV)</w:t>
      </w:r>
      <w:r w:rsidR="000A36FB" w:rsidRPr="000A36FB">
        <w:rPr>
          <w:rFonts w:ascii="Arial" w:hAnsi="Arial" w:cs="Arial"/>
        </w:rPr>
        <w:t>.</w:t>
      </w:r>
    </w:p>
    <w:p w14:paraId="0A8FEB4D" w14:textId="5FCA655F" w:rsidR="00000A11" w:rsidRPr="00114BFD" w:rsidRDefault="00000A11" w:rsidP="00935BDD">
      <w:pPr>
        <w:spacing w:before="120" w:after="120" w:line="360" w:lineRule="auto"/>
        <w:ind w:firstLine="720"/>
        <w:rPr>
          <w:rFonts w:ascii="Arial" w:hAnsi="Arial" w:cs="Arial"/>
        </w:rPr>
      </w:pPr>
      <w:r w:rsidRPr="00114BFD">
        <w:rPr>
          <w:rFonts w:ascii="Arial" w:hAnsi="Arial" w:cs="Arial"/>
        </w:rPr>
        <w:t xml:space="preserve">The fundamental right to vote is a freedom that allows votes express who </w:t>
      </w:r>
      <w:r w:rsidR="00715BBD" w:rsidRPr="00114BFD">
        <w:rPr>
          <w:rFonts w:ascii="Arial" w:hAnsi="Arial" w:cs="Arial"/>
        </w:rPr>
        <w:t xml:space="preserve">will </w:t>
      </w:r>
      <w:r w:rsidRPr="00114BFD">
        <w:rPr>
          <w:rFonts w:ascii="Arial" w:hAnsi="Arial" w:cs="Arial"/>
        </w:rPr>
        <w:t>represent our idea</w:t>
      </w:r>
      <w:r w:rsidR="00715BBD" w:rsidRPr="00114BFD">
        <w:rPr>
          <w:rFonts w:ascii="Arial" w:hAnsi="Arial" w:cs="Arial"/>
        </w:rPr>
        <w:t>ls</w:t>
      </w:r>
      <w:r w:rsidRPr="00114BFD">
        <w:rPr>
          <w:rFonts w:ascii="Arial" w:hAnsi="Arial" w:cs="Arial"/>
        </w:rPr>
        <w:t xml:space="preserve"> and beliefs. </w:t>
      </w:r>
      <w:r w:rsidR="00715BBD" w:rsidRPr="00114BFD">
        <w:rPr>
          <w:rFonts w:ascii="Arial" w:hAnsi="Arial" w:cs="Arial"/>
        </w:rPr>
        <w:t xml:space="preserve">As a young man </w:t>
      </w:r>
      <w:r w:rsidR="006764FF" w:rsidRPr="00114BFD">
        <w:rPr>
          <w:rFonts w:ascii="Arial" w:hAnsi="Arial" w:cs="Arial"/>
        </w:rPr>
        <w:t>my political identity was shaped by my parents</w:t>
      </w:r>
      <w:r w:rsidR="009D4490">
        <w:rPr>
          <w:rFonts w:ascii="Arial" w:hAnsi="Arial" w:cs="Arial"/>
        </w:rPr>
        <w:t>’</w:t>
      </w:r>
      <w:r w:rsidR="006764FF" w:rsidRPr="00114BFD">
        <w:rPr>
          <w:rFonts w:ascii="Arial" w:hAnsi="Arial" w:cs="Arial"/>
        </w:rPr>
        <w:t xml:space="preserve"> choices. I remember </w:t>
      </w:r>
      <w:r w:rsidR="00386B10" w:rsidRPr="00114BFD">
        <w:rPr>
          <w:rFonts w:ascii="Arial" w:hAnsi="Arial" w:cs="Arial"/>
        </w:rPr>
        <w:t xml:space="preserve">exercising my right to vote </w:t>
      </w:r>
      <w:r w:rsidR="006764FF" w:rsidRPr="00114BFD">
        <w:rPr>
          <w:rFonts w:ascii="Arial" w:hAnsi="Arial" w:cs="Arial"/>
        </w:rPr>
        <w:t xml:space="preserve">the first </w:t>
      </w:r>
      <w:r w:rsidR="00386B10" w:rsidRPr="00114BFD">
        <w:rPr>
          <w:rFonts w:ascii="Arial" w:hAnsi="Arial" w:cs="Arial"/>
        </w:rPr>
        <w:t>time. Prior to heading to the poll, I asked my parents who I should vote for and why.</w:t>
      </w:r>
      <w:r w:rsidR="006764FF" w:rsidRPr="00114BFD">
        <w:rPr>
          <w:rFonts w:ascii="Arial" w:hAnsi="Arial" w:cs="Arial"/>
        </w:rPr>
        <w:t xml:space="preserve"> </w:t>
      </w:r>
      <w:r w:rsidR="00386B10" w:rsidRPr="00114BFD">
        <w:rPr>
          <w:rFonts w:ascii="Arial" w:hAnsi="Arial" w:cs="Arial"/>
        </w:rPr>
        <w:t xml:space="preserve">My </w:t>
      </w:r>
      <w:r w:rsidR="00715BBD" w:rsidRPr="00114BFD">
        <w:rPr>
          <w:rFonts w:ascii="Arial" w:hAnsi="Arial" w:cs="Arial"/>
        </w:rPr>
        <w:t xml:space="preserve">understanding of issues </w:t>
      </w:r>
      <w:r w:rsidR="00386B10" w:rsidRPr="00114BFD">
        <w:rPr>
          <w:rFonts w:ascii="Arial" w:hAnsi="Arial" w:cs="Arial"/>
        </w:rPr>
        <w:t xml:space="preserve">and the platforms that each candidate championed </w:t>
      </w:r>
      <w:r w:rsidR="00715BBD" w:rsidRPr="00114BFD">
        <w:rPr>
          <w:rFonts w:ascii="Arial" w:hAnsi="Arial" w:cs="Arial"/>
        </w:rPr>
        <w:t xml:space="preserve">was </w:t>
      </w:r>
      <w:r w:rsidR="00386B10" w:rsidRPr="00114BFD">
        <w:rPr>
          <w:rFonts w:ascii="Arial" w:hAnsi="Arial" w:cs="Arial"/>
        </w:rPr>
        <w:t>minuscule</w:t>
      </w:r>
      <w:r w:rsidR="00715BBD" w:rsidRPr="00114BFD">
        <w:rPr>
          <w:rFonts w:ascii="Arial" w:hAnsi="Arial" w:cs="Arial"/>
        </w:rPr>
        <w:t>.</w:t>
      </w:r>
      <w:r w:rsidR="00386B10" w:rsidRPr="00114BFD">
        <w:rPr>
          <w:rFonts w:ascii="Arial" w:hAnsi="Arial" w:cs="Arial"/>
        </w:rPr>
        <w:t xml:space="preserve"> Since those </w:t>
      </w:r>
      <w:r w:rsidR="00386B10" w:rsidRPr="00114BFD">
        <w:rPr>
          <w:rFonts w:ascii="Arial" w:hAnsi="Arial" w:cs="Arial"/>
        </w:rPr>
        <w:lastRenderedPageBreak/>
        <w:t xml:space="preserve">earlier days </w:t>
      </w:r>
      <w:r w:rsidR="00715BBD" w:rsidRPr="00114BFD">
        <w:rPr>
          <w:rFonts w:ascii="Arial" w:hAnsi="Arial" w:cs="Arial"/>
        </w:rPr>
        <w:t xml:space="preserve">I have become more </w:t>
      </w:r>
      <w:r w:rsidR="00386B10" w:rsidRPr="00114BFD">
        <w:rPr>
          <w:rFonts w:ascii="Arial" w:hAnsi="Arial" w:cs="Arial"/>
        </w:rPr>
        <w:t>obse</w:t>
      </w:r>
      <w:r w:rsidR="000B4307" w:rsidRPr="00114BFD">
        <w:rPr>
          <w:rFonts w:ascii="Arial" w:hAnsi="Arial" w:cs="Arial"/>
        </w:rPr>
        <w:t>rvant of who is on the ballot during an election year, but also the decision made by public official holding office.</w:t>
      </w:r>
    </w:p>
    <w:p w14:paraId="60D537BF" w14:textId="4D621A0D" w:rsidR="003802DB" w:rsidRPr="00114BFD" w:rsidRDefault="000B4307" w:rsidP="00935BDD">
      <w:pPr>
        <w:spacing w:before="120" w:after="120" w:line="360" w:lineRule="auto"/>
        <w:ind w:firstLine="720"/>
        <w:rPr>
          <w:rFonts w:ascii="Arial" w:hAnsi="Arial" w:cs="Arial"/>
        </w:rPr>
      </w:pPr>
      <w:r w:rsidRPr="00114BFD">
        <w:rPr>
          <w:rFonts w:ascii="Arial" w:hAnsi="Arial" w:cs="Arial"/>
        </w:rPr>
        <w:t xml:space="preserve">The </w:t>
      </w:r>
      <w:r w:rsidR="009815BE" w:rsidRPr="00114BFD">
        <w:rPr>
          <w:rFonts w:ascii="Arial" w:hAnsi="Arial" w:cs="Arial"/>
        </w:rPr>
        <w:t>ideologies and policies of the current president’s administration and the previous</w:t>
      </w:r>
      <w:r w:rsidR="003802DB" w:rsidRPr="00114BFD">
        <w:rPr>
          <w:rFonts w:ascii="Arial" w:hAnsi="Arial" w:cs="Arial"/>
        </w:rPr>
        <w:t xml:space="preserve"> president</w:t>
      </w:r>
      <w:r w:rsidR="009815BE" w:rsidRPr="00114BFD">
        <w:rPr>
          <w:rFonts w:ascii="Arial" w:hAnsi="Arial" w:cs="Arial"/>
        </w:rPr>
        <w:t xml:space="preserve">, President Obama are profoundly different. </w:t>
      </w:r>
      <w:r w:rsidR="003802DB" w:rsidRPr="00114BFD">
        <w:rPr>
          <w:rFonts w:ascii="Arial" w:hAnsi="Arial" w:cs="Arial"/>
        </w:rPr>
        <w:t>Another</w:t>
      </w:r>
      <w:r w:rsidR="009815BE" w:rsidRPr="00114BFD">
        <w:rPr>
          <w:rFonts w:ascii="Arial" w:hAnsi="Arial" w:cs="Arial"/>
        </w:rPr>
        <w:t xml:space="preserve"> glaring difference can be see</w:t>
      </w:r>
      <w:r w:rsidR="003C76E0" w:rsidRPr="00114BFD">
        <w:rPr>
          <w:rFonts w:ascii="Arial" w:hAnsi="Arial" w:cs="Arial"/>
        </w:rPr>
        <w:t>n</w:t>
      </w:r>
      <w:r w:rsidR="009815BE" w:rsidRPr="00114BFD">
        <w:rPr>
          <w:rFonts w:ascii="Arial" w:hAnsi="Arial" w:cs="Arial"/>
        </w:rPr>
        <w:t xml:space="preserve"> in the </w:t>
      </w:r>
      <w:r w:rsidR="003802DB" w:rsidRPr="00114BFD">
        <w:rPr>
          <w:rFonts w:ascii="Arial" w:hAnsi="Arial" w:cs="Arial"/>
        </w:rPr>
        <w:t>levels of diversity of the cabinet o</w:t>
      </w:r>
      <w:r w:rsidR="009815BE" w:rsidRPr="00114BFD">
        <w:rPr>
          <w:rFonts w:ascii="Arial" w:hAnsi="Arial" w:cs="Arial"/>
        </w:rPr>
        <w:t xml:space="preserve">fficials that surround </w:t>
      </w:r>
      <w:r w:rsidR="003802DB" w:rsidRPr="00114BFD">
        <w:rPr>
          <w:rFonts w:ascii="Arial" w:hAnsi="Arial" w:cs="Arial"/>
        </w:rPr>
        <w:t>each</w:t>
      </w:r>
      <w:r w:rsidR="009815BE" w:rsidRPr="00114BFD">
        <w:rPr>
          <w:rFonts w:ascii="Arial" w:hAnsi="Arial" w:cs="Arial"/>
        </w:rPr>
        <w:t xml:space="preserve"> president</w:t>
      </w:r>
      <w:r w:rsidR="003802DB" w:rsidRPr="00114BFD">
        <w:rPr>
          <w:rFonts w:ascii="Arial" w:hAnsi="Arial" w:cs="Arial"/>
        </w:rPr>
        <w:t>. During President Obama’s 1</w:t>
      </w:r>
      <w:r w:rsidR="003802DB" w:rsidRPr="00114BFD">
        <w:rPr>
          <w:rFonts w:ascii="Arial" w:hAnsi="Arial" w:cs="Arial"/>
          <w:vertAlign w:val="superscript"/>
        </w:rPr>
        <w:t>st</w:t>
      </w:r>
      <w:r w:rsidR="003802DB" w:rsidRPr="00114BFD">
        <w:rPr>
          <w:rFonts w:ascii="Arial" w:hAnsi="Arial" w:cs="Arial"/>
        </w:rPr>
        <w:t xml:space="preserve"> term his 22 member cabinet make up was 45% minority and 32% Female. While the current administration</w:t>
      </w:r>
      <w:r w:rsidR="00666CFA" w:rsidRPr="00114BFD">
        <w:rPr>
          <w:rFonts w:ascii="Arial" w:hAnsi="Arial" w:cs="Arial"/>
        </w:rPr>
        <w:t xml:space="preserve">’s </w:t>
      </w:r>
      <w:r w:rsidR="003802DB" w:rsidRPr="00114BFD">
        <w:rPr>
          <w:rFonts w:ascii="Arial" w:hAnsi="Arial" w:cs="Arial"/>
        </w:rPr>
        <w:t>24</w:t>
      </w:r>
      <w:r w:rsidR="00666CFA" w:rsidRPr="00114BFD">
        <w:rPr>
          <w:rFonts w:ascii="Arial" w:hAnsi="Arial" w:cs="Arial"/>
        </w:rPr>
        <w:t xml:space="preserve"> presidential advisory panel </w:t>
      </w:r>
      <w:r w:rsidR="003802DB" w:rsidRPr="00114BFD">
        <w:rPr>
          <w:rFonts w:ascii="Arial" w:hAnsi="Arial" w:cs="Arial"/>
        </w:rPr>
        <w:t xml:space="preserve">has </w:t>
      </w:r>
      <w:r w:rsidR="00666CFA" w:rsidRPr="00114BFD">
        <w:rPr>
          <w:rFonts w:ascii="Arial" w:hAnsi="Arial" w:cs="Arial"/>
        </w:rPr>
        <w:t>only 4</w:t>
      </w:r>
      <w:r w:rsidR="003802DB" w:rsidRPr="00114BFD">
        <w:rPr>
          <w:rFonts w:ascii="Arial" w:hAnsi="Arial" w:cs="Arial"/>
        </w:rPr>
        <w:t xml:space="preserve"> women and </w:t>
      </w:r>
      <w:r w:rsidR="00666CFA" w:rsidRPr="00114BFD">
        <w:rPr>
          <w:rFonts w:ascii="Arial" w:hAnsi="Arial" w:cs="Arial"/>
        </w:rPr>
        <w:t>4</w:t>
      </w:r>
      <w:r w:rsidR="003802DB" w:rsidRPr="00114BFD">
        <w:rPr>
          <w:rFonts w:ascii="Arial" w:hAnsi="Arial" w:cs="Arial"/>
        </w:rPr>
        <w:t xml:space="preserve"> minorities</w:t>
      </w:r>
      <w:r w:rsidR="00666CFA" w:rsidRPr="00114BFD">
        <w:rPr>
          <w:rFonts w:ascii="Arial" w:hAnsi="Arial" w:cs="Arial"/>
        </w:rPr>
        <w:t>, equating to 17% female and 17% minority</w:t>
      </w:r>
      <w:r w:rsidR="003802DB" w:rsidRPr="00114BFD">
        <w:rPr>
          <w:rFonts w:ascii="Arial" w:hAnsi="Arial" w:cs="Arial"/>
        </w:rPr>
        <w:t xml:space="preserve">. </w:t>
      </w:r>
      <w:r w:rsidR="00666CFA" w:rsidRPr="00114BFD">
        <w:rPr>
          <w:rFonts w:ascii="Arial" w:hAnsi="Arial" w:cs="Arial"/>
        </w:rPr>
        <w:t>According to the New York Times, the current administration consists of more white men than the last 6 presidencies</w:t>
      </w:r>
      <w:r w:rsidR="00873EA2" w:rsidRPr="00114BFD">
        <w:rPr>
          <w:rFonts w:ascii="Arial" w:hAnsi="Arial" w:cs="Arial"/>
        </w:rPr>
        <w:t xml:space="preserve">, trialing </w:t>
      </w:r>
      <w:r w:rsidR="00666CFA" w:rsidRPr="00114BFD">
        <w:rPr>
          <w:rFonts w:ascii="Arial" w:hAnsi="Arial" w:cs="Arial"/>
        </w:rPr>
        <w:t>President Nixon’s cabinet</w:t>
      </w:r>
      <w:r w:rsidR="00C24A46" w:rsidRPr="00114BFD">
        <w:rPr>
          <w:rFonts w:ascii="Arial" w:hAnsi="Arial" w:cs="Arial"/>
        </w:rPr>
        <w:t xml:space="preserve"> consis</w:t>
      </w:r>
      <w:r w:rsidR="00873EA2" w:rsidRPr="00114BFD">
        <w:rPr>
          <w:rFonts w:ascii="Arial" w:hAnsi="Arial" w:cs="Arial"/>
        </w:rPr>
        <w:t>ting</w:t>
      </w:r>
      <w:r w:rsidR="00C24A46" w:rsidRPr="00114BFD">
        <w:rPr>
          <w:rFonts w:ascii="Arial" w:hAnsi="Arial" w:cs="Arial"/>
        </w:rPr>
        <w:t xml:space="preserve"> of 17 white men</w:t>
      </w:r>
      <w:r w:rsidR="000A36FB">
        <w:rPr>
          <w:rFonts w:ascii="Arial" w:hAnsi="Arial" w:cs="Arial"/>
        </w:rPr>
        <w:t xml:space="preserve"> (</w:t>
      </w:r>
      <w:r w:rsidR="000A36FB" w:rsidRPr="000A36FB">
        <w:rPr>
          <w:rFonts w:ascii="Arial" w:hAnsi="Arial" w:cs="Arial"/>
        </w:rPr>
        <w:t>Harrington,</w:t>
      </w:r>
      <w:r w:rsidR="000A36FB">
        <w:rPr>
          <w:rFonts w:ascii="Arial" w:hAnsi="Arial" w:cs="Arial"/>
        </w:rPr>
        <w:t xml:space="preserve"> </w:t>
      </w:r>
      <w:r w:rsidR="000A36FB" w:rsidRPr="000A36FB">
        <w:rPr>
          <w:rFonts w:ascii="Arial" w:hAnsi="Arial" w:cs="Arial"/>
        </w:rPr>
        <w:t>2017</w:t>
      </w:r>
      <w:r w:rsidR="000A36FB">
        <w:rPr>
          <w:rFonts w:ascii="Arial" w:hAnsi="Arial" w:cs="Arial"/>
        </w:rPr>
        <w:t>).</w:t>
      </w:r>
      <w:r w:rsidR="00C24A46" w:rsidRPr="00114BFD">
        <w:rPr>
          <w:rFonts w:ascii="Arial" w:hAnsi="Arial" w:cs="Arial"/>
        </w:rPr>
        <w:t xml:space="preserve"> </w:t>
      </w:r>
    </w:p>
    <w:p w14:paraId="545B4D4D" w14:textId="651EC1EE" w:rsidR="00ED6BC6" w:rsidRPr="00114BFD" w:rsidRDefault="00C76673" w:rsidP="009B7D70">
      <w:pPr>
        <w:spacing w:before="120" w:after="120" w:line="360" w:lineRule="auto"/>
        <w:ind w:firstLine="720"/>
        <w:rPr>
          <w:rFonts w:ascii="Arial" w:hAnsi="Arial" w:cs="Arial"/>
        </w:rPr>
      </w:pPr>
      <w:r w:rsidRPr="00114BFD">
        <w:rPr>
          <w:rFonts w:ascii="Arial" w:hAnsi="Arial" w:cs="Arial"/>
        </w:rPr>
        <w:t xml:space="preserve">The importance of diversity for the Obama Administration can be seen in a 2016, presidential memorandum promoting diversity and inclusion in the interest of national security. </w:t>
      </w:r>
      <w:r w:rsidR="00873EA2" w:rsidRPr="00114BFD">
        <w:rPr>
          <w:rFonts w:ascii="Arial" w:hAnsi="Arial" w:cs="Arial"/>
        </w:rPr>
        <w:t>The premise looked outward into the world as a determining factor of how the U.S. staff the department that linked domestic policies with our partnerships abroad. The Obama administration viewed the diversity of America as a vital ass</w:t>
      </w:r>
      <w:r w:rsidRPr="00114BFD">
        <w:rPr>
          <w:rFonts w:ascii="Arial" w:hAnsi="Arial" w:cs="Arial"/>
        </w:rPr>
        <w:t>e</w:t>
      </w:r>
      <w:r w:rsidR="00873EA2" w:rsidRPr="00114BFD">
        <w:rPr>
          <w:rFonts w:ascii="Arial" w:hAnsi="Arial" w:cs="Arial"/>
        </w:rPr>
        <w:t xml:space="preserve">t </w:t>
      </w:r>
      <w:r w:rsidRPr="00114BFD">
        <w:rPr>
          <w:rFonts w:ascii="Arial" w:hAnsi="Arial" w:cs="Arial"/>
        </w:rPr>
        <w:t xml:space="preserve">to build bridges to communities at home and abroad, address foreign threats and aggression, and lead coalitions to promote global peace and prosperity. </w:t>
      </w:r>
      <w:r w:rsidR="00873EA2" w:rsidRPr="00114BFD">
        <w:rPr>
          <w:rFonts w:ascii="Arial" w:hAnsi="Arial" w:cs="Arial"/>
        </w:rPr>
        <w:t xml:space="preserve">The memorandum noted that in addition to protecting Americans the initiative would </w:t>
      </w:r>
      <w:r w:rsidR="00ED6BC6" w:rsidRPr="00114BFD">
        <w:rPr>
          <w:rFonts w:ascii="Arial" w:hAnsi="Arial" w:cs="Arial"/>
        </w:rPr>
        <w:t xml:space="preserve">use </w:t>
      </w:r>
      <w:r w:rsidRPr="00114BFD">
        <w:rPr>
          <w:rFonts w:ascii="Arial" w:hAnsi="Arial" w:cs="Arial"/>
        </w:rPr>
        <w:t xml:space="preserve">diversity and inclusion </w:t>
      </w:r>
      <w:r w:rsidR="00ED6BC6" w:rsidRPr="00114BFD">
        <w:rPr>
          <w:rFonts w:ascii="Arial" w:hAnsi="Arial" w:cs="Arial"/>
        </w:rPr>
        <w:t>as recruiting platform to fill government agencies. The hope was to cast the widest net possible to attract</w:t>
      </w:r>
      <w:r w:rsidRPr="00114BFD">
        <w:rPr>
          <w:rFonts w:ascii="Arial" w:hAnsi="Arial" w:cs="Arial"/>
        </w:rPr>
        <w:t xml:space="preserve"> </w:t>
      </w:r>
      <w:r w:rsidR="00ED6BC6" w:rsidRPr="00114BFD">
        <w:rPr>
          <w:rFonts w:ascii="Arial" w:hAnsi="Arial" w:cs="Arial"/>
        </w:rPr>
        <w:t xml:space="preserve">applicants that </w:t>
      </w:r>
      <w:r w:rsidRPr="00114BFD">
        <w:rPr>
          <w:rFonts w:ascii="Arial" w:hAnsi="Arial" w:cs="Arial"/>
        </w:rPr>
        <w:t>of</w:t>
      </w:r>
      <w:r w:rsidR="00ED6BC6" w:rsidRPr="00114BFD">
        <w:rPr>
          <w:rFonts w:ascii="Arial" w:hAnsi="Arial" w:cs="Arial"/>
        </w:rPr>
        <w:t>fered</w:t>
      </w:r>
      <w:r w:rsidRPr="00114BFD">
        <w:rPr>
          <w:rFonts w:ascii="Arial" w:hAnsi="Arial" w:cs="Arial"/>
        </w:rPr>
        <w:t xml:space="preserve"> </w:t>
      </w:r>
      <w:r w:rsidR="00ED6BC6" w:rsidRPr="00114BFD">
        <w:rPr>
          <w:rFonts w:ascii="Arial" w:hAnsi="Arial" w:cs="Arial"/>
        </w:rPr>
        <w:t xml:space="preserve">different </w:t>
      </w:r>
      <w:r w:rsidRPr="00114BFD">
        <w:rPr>
          <w:rFonts w:ascii="Arial" w:hAnsi="Arial" w:cs="Arial"/>
        </w:rPr>
        <w:t xml:space="preserve">perspectives, skills, and backgrounds to </w:t>
      </w:r>
      <w:r w:rsidR="00ED6BC6" w:rsidRPr="00114BFD">
        <w:rPr>
          <w:rFonts w:ascii="Arial" w:hAnsi="Arial" w:cs="Arial"/>
        </w:rPr>
        <w:t>resolve America’s toughest challenges</w:t>
      </w:r>
      <w:r w:rsidR="009B7D70">
        <w:rPr>
          <w:rFonts w:ascii="Arial" w:hAnsi="Arial" w:cs="Arial"/>
        </w:rPr>
        <w:t xml:space="preserve"> (T</w:t>
      </w:r>
      <w:r w:rsidR="009B7D70" w:rsidRPr="000A36FB">
        <w:rPr>
          <w:rFonts w:ascii="Arial" w:hAnsi="Arial" w:cs="Arial"/>
        </w:rPr>
        <w:t>he White House Office of the Press Secretary</w:t>
      </w:r>
      <w:r w:rsidR="009B7D70">
        <w:rPr>
          <w:rFonts w:ascii="Arial" w:hAnsi="Arial" w:cs="Arial"/>
        </w:rPr>
        <w:t>, 2016)</w:t>
      </w:r>
    </w:p>
    <w:p w14:paraId="74BF594D" w14:textId="0692AE0A" w:rsidR="00655515" w:rsidRPr="00114BFD" w:rsidRDefault="00ED6BC6" w:rsidP="00935BDD">
      <w:pPr>
        <w:spacing w:before="120" w:after="120" w:line="360" w:lineRule="auto"/>
        <w:ind w:firstLine="720"/>
        <w:rPr>
          <w:rFonts w:ascii="Arial" w:hAnsi="Arial" w:cs="Arial"/>
        </w:rPr>
      </w:pPr>
      <w:r w:rsidRPr="00114BFD">
        <w:rPr>
          <w:rFonts w:ascii="Arial" w:hAnsi="Arial" w:cs="Arial"/>
        </w:rPr>
        <w:tab/>
        <w:t>According to Laura Colby and Erik Larson the current administration has built a reputation for being anti-diversity. They point to</w:t>
      </w:r>
      <w:r w:rsidR="00E81222" w:rsidRPr="00114BFD">
        <w:rPr>
          <w:rFonts w:ascii="Arial" w:hAnsi="Arial" w:cs="Arial"/>
        </w:rPr>
        <w:t xml:space="preserve"> the Justice Department review of affirmative action policies. Implementation of anti-immigration measures and the assault on civil liberties of transgender people protected by the 14</w:t>
      </w:r>
      <w:r w:rsidR="00E81222" w:rsidRPr="00114BFD">
        <w:rPr>
          <w:rFonts w:ascii="Arial" w:hAnsi="Arial" w:cs="Arial"/>
          <w:vertAlign w:val="superscript"/>
        </w:rPr>
        <w:t>th</w:t>
      </w:r>
      <w:r w:rsidR="00E81222" w:rsidRPr="00114BFD">
        <w:rPr>
          <w:rFonts w:ascii="Arial" w:hAnsi="Arial" w:cs="Arial"/>
        </w:rPr>
        <w:t xml:space="preserve"> amendment’s equal protection clause.  Something that I believe is just as startling is the propensity for those that support an anti-diversity ideology </w:t>
      </w:r>
      <w:r w:rsidR="004D4CBF">
        <w:rPr>
          <w:rFonts w:ascii="Arial" w:hAnsi="Arial" w:cs="Arial"/>
        </w:rPr>
        <w:t xml:space="preserve">to </w:t>
      </w:r>
      <w:r w:rsidR="00E81222" w:rsidRPr="00114BFD">
        <w:rPr>
          <w:rFonts w:ascii="Arial" w:hAnsi="Arial" w:cs="Arial"/>
        </w:rPr>
        <w:t xml:space="preserve">speak openly about discriminating against people as </w:t>
      </w:r>
      <w:r w:rsidR="00886F75" w:rsidRPr="00114BFD">
        <w:rPr>
          <w:rFonts w:ascii="Arial" w:hAnsi="Arial" w:cs="Arial"/>
        </w:rPr>
        <w:t>a</w:t>
      </w:r>
      <w:r w:rsidR="00E81222" w:rsidRPr="00114BFD">
        <w:rPr>
          <w:rFonts w:ascii="Arial" w:hAnsi="Arial" w:cs="Arial"/>
        </w:rPr>
        <w:t xml:space="preserve"> necessity. In </w:t>
      </w:r>
      <w:r w:rsidR="00886F75" w:rsidRPr="00114BFD">
        <w:rPr>
          <w:rFonts w:ascii="Arial" w:hAnsi="Arial" w:cs="Arial"/>
        </w:rPr>
        <w:t>a</w:t>
      </w:r>
      <w:r w:rsidR="00E81222" w:rsidRPr="00114BFD">
        <w:rPr>
          <w:rFonts w:ascii="Arial" w:hAnsi="Arial" w:cs="Arial"/>
        </w:rPr>
        <w:t xml:space="preserve"> Times Magazine </w:t>
      </w:r>
      <w:r w:rsidR="00886F75" w:rsidRPr="00114BFD">
        <w:rPr>
          <w:rFonts w:ascii="Arial" w:hAnsi="Arial" w:cs="Arial"/>
        </w:rPr>
        <w:t>article,</w:t>
      </w:r>
      <w:r w:rsidR="00E81222" w:rsidRPr="00114BFD">
        <w:rPr>
          <w:rFonts w:ascii="Arial" w:hAnsi="Arial" w:cs="Arial"/>
        </w:rPr>
        <w:t xml:space="preserve"> </w:t>
      </w:r>
      <w:r w:rsidR="00886F75" w:rsidRPr="00114BFD">
        <w:rPr>
          <w:rFonts w:ascii="Arial" w:hAnsi="Arial" w:cs="Arial"/>
        </w:rPr>
        <w:t xml:space="preserve">the authors </w:t>
      </w:r>
      <w:r w:rsidR="00E81222" w:rsidRPr="00114BFD">
        <w:rPr>
          <w:rFonts w:ascii="Arial" w:hAnsi="Arial" w:cs="Arial"/>
        </w:rPr>
        <w:t xml:space="preserve">cited a former google </w:t>
      </w:r>
      <w:r w:rsidR="00E81222" w:rsidRPr="00114BFD">
        <w:rPr>
          <w:rFonts w:ascii="Arial" w:hAnsi="Arial" w:cs="Arial"/>
        </w:rPr>
        <w:lastRenderedPageBreak/>
        <w:t xml:space="preserve">engineer, </w:t>
      </w:r>
      <w:r w:rsidR="00886F75" w:rsidRPr="00114BFD">
        <w:rPr>
          <w:rFonts w:ascii="Arial" w:hAnsi="Arial" w:cs="Arial"/>
        </w:rPr>
        <w:t>who expressed “</w:t>
      </w:r>
      <w:r w:rsidR="00E81222" w:rsidRPr="00114BFD">
        <w:rPr>
          <w:rFonts w:ascii="Arial" w:hAnsi="Arial" w:cs="Arial"/>
        </w:rPr>
        <w:t>that men were more suited biologically to work in tech than women”</w:t>
      </w:r>
      <w:r w:rsidR="00886F75" w:rsidRPr="00114BFD">
        <w:rPr>
          <w:rFonts w:ascii="Arial" w:hAnsi="Arial" w:cs="Arial"/>
        </w:rPr>
        <w:t xml:space="preserve"> (Colby et. al., 2017). </w:t>
      </w:r>
    </w:p>
    <w:p w14:paraId="74F43B36" w14:textId="7EA721AE" w:rsidR="007035AA" w:rsidRPr="00114BFD" w:rsidRDefault="00886F75" w:rsidP="00935BDD">
      <w:pPr>
        <w:spacing w:before="120" w:after="120" w:line="360" w:lineRule="auto"/>
        <w:ind w:firstLine="720"/>
        <w:rPr>
          <w:rFonts w:ascii="Arial" w:hAnsi="Arial" w:cs="Arial"/>
        </w:rPr>
      </w:pPr>
      <w:r w:rsidRPr="00114BFD">
        <w:rPr>
          <w:rFonts w:ascii="Arial" w:hAnsi="Arial" w:cs="Arial"/>
        </w:rPr>
        <w:t>The current president</w:t>
      </w:r>
      <w:r w:rsidR="00655515" w:rsidRPr="00114BFD">
        <w:rPr>
          <w:rFonts w:ascii="Arial" w:hAnsi="Arial" w:cs="Arial"/>
        </w:rPr>
        <w:t>’s policies and tenor have made the need for diversity and inclusion imperative. Americans have seldom been this divided since the Civil right</w:t>
      </w:r>
      <w:r w:rsidR="00CC1786">
        <w:rPr>
          <w:rFonts w:ascii="Arial" w:hAnsi="Arial" w:cs="Arial"/>
        </w:rPr>
        <w:t>s</w:t>
      </w:r>
      <w:r w:rsidR="00655515" w:rsidRPr="00114BFD">
        <w:rPr>
          <w:rFonts w:ascii="Arial" w:hAnsi="Arial" w:cs="Arial"/>
        </w:rPr>
        <w:t xml:space="preserve"> era or even the Civil War. The importance of diversity in resolving societal problems is critical, but it can</w:t>
      </w:r>
      <w:r w:rsidR="004D4CBF">
        <w:rPr>
          <w:rFonts w:ascii="Arial" w:hAnsi="Arial" w:cs="Arial"/>
        </w:rPr>
        <w:t>not</w:t>
      </w:r>
      <w:r w:rsidR="00655515" w:rsidRPr="00114BFD">
        <w:rPr>
          <w:rFonts w:ascii="Arial" w:hAnsi="Arial" w:cs="Arial"/>
        </w:rPr>
        <w:t xml:space="preserve"> be a single sided solution. It will take an open dialogue between those that share the ideas of the former Google Engineer and people that support President Obama’s ideology that diversity is the </w:t>
      </w:r>
      <w:r w:rsidR="004D4CBF">
        <w:rPr>
          <w:rFonts w:ascii="Arial" w:hAnsi="Arial" w:cs="Arial"/>
        </w:rPr>
        <w:t>X</w:t>
      </w:r>
      <w:r w:rsidR="00655515" w:rsidRPr="00114BFD">
        <w:rPr>
          <w:rFonts w:ascii="Arial" w:hAnsi="Arial" w:cs="Arial"/>
        </w:rPr>
        <w:t xml:space="preserve"> factor in resolving social issues. Without open and honest conversations with all stakeholders we will see political cycles where one ideology replaces the actions of the former office holders. Ultimately</w:t>
      </w:r>
      <w:r w:rsidR="00FA592A" w:rsidRPr="00114BFD">
        <w:rPr>
          <w:rFonts w:ascii="Arial" w:hAnsi="Arial" w:cs="Arial"/>
        </w:rPr>
        <w:t>,</w:t>
      </w:r>
      <w:r w:rsidR="00655515" w:rsidRPr="00114BFD">
        <w:rPr>
          <w:rFonts w:ascii="Arial" w:hAnsi="Arial" w:cs="Arial"/>
        </w:rPr>
        <w:t xml:space="preserve"> we will see society </w:t>
      </w:r>
      <w:r w:rsidR="00FA592A" w:rsidRPr="00114BFD">
        <w:rPr>
          <w:rFonts w:ascii="Arial" w:hAnsi="Arial" w:cs="Arial"/>
        </w:rPr>
        <w:t>descend into a constant turmoil about racial ethnicity and culture.</w:t>
      </w:r>
    </w:p>
    <w:p w14:paraId="5AD7D489" w14:textId="77777777" w:rsidR="00114BFD" w:rsidRPr="00114BFD" w:rsidRDefault="00114BFD" w:rsidP="00935BDD">
      <w:pPr>
        <w:spacing w:before="120" w:after="120" w:line="360" w:lineRule="auto"/>
        <w:ind w:firstLine="720"/>
        <w:rPr>
          <w:rFonts w:ascii="Arial" w:hAnsi="Arial" w:cs="Arial"/>
          <w:b/>
          <w:bCs/>
        </w:rPr>
      </w:pPr>
    </w:p>
    <w:p w14:paraId="0C106095" w14:textId="1748B1C0" w:rsidR="00CF4002" w:rsidRPr="00114BFD" w:rsidRDefault="00CF4002" w:rsidP="00935BDD">
      <w:pPr>
        <w:spacing w:before="120" w:after="120" w:line="360" w:lineRule="auto"/>
        <w:rPr>
          <w:rFonts w:ascii="Arial" w:hAnsi="Arial" w:cs="Arial"/>
          <w:b/>
          <w:bCs/>
        </w:rPr>
      </w:pPr>
      <w:r w:rsidRPr="00114BFD">
        <w:rPr>
          <w:rFonts w:ascii="Arial" w:hAnsi="Arial" w:cs="Arial"/>
          <w:b/>
          <w:bCs/>
        </w:rPr>
        <w:t>References</w:t>
      </w:r>
    </w:p>
    <w:p w14:paraId="489FCE44" w14:textId="77777777" w:rsidR="009B7D70" w:rsidRDefault="009B7D70" w:rsidP="000A36FB">
      <w:pPr>
        <w:spacing w:before="120" w:after="120" w:line="360" w:lineRule="auto"/>
        <w:ind w:left="720" w:hanging="720"/>
        <w:rPr>
          <w:rFonts w:ascii="Arial" w:hAnsi="Arial" w:cs="Arial"/>
        </w:rPr>
      </w:pPr>
      <w:r w:rsidRPr="009B7D70">
        <w:rPr>
          <w:rFonts w:ascii="Arial" w:hAnsi="Arial" w:cs="Arial"/>
        </w:rPr>
        <w:t xml:space="preserve">Colby, L., &amp; Larson , E. (2017, August 9). How Trump’s Policies Are Fueling the Culture Wars. https://time.com/4893080/donald-trump-diversity-culture-wars/ </w:t>
      </w:r>
    </w:p>
    <w:p w14:paraId="1311C913" w14:textId="77777777" w:rsidR="009B7D70" w:rsidRDefault="009B7D70" w:rsidP="000A36FB">
      <w:pPr>
        <w:spacing w:before="120" w:after="120" w:line="360" w:lineRule="auto"/>
        <w:ind w:left="720" w:hanging="720"/>
        <w:rPr>
          <w:rFonts w:ascii="Arial" w:hAnsi="Arial" w:cs="Arial"/>
        </w:rPr>
      </w:pPr>
    </w:p>
    <w:p w14:paraId="7CB70AA7" w14:textId="35B8F167" w:rsidR="00CF4002" w:rsidRDefault="000A36FB" w:rsidP="000A36FB">
      <w:pPr>
        <w:spacing w:before="120" w:after="120" w:line="360" w:lineRule="auto"/>
        <w:ind w:left="720" w:hanging="720"/>
        <w:rPr>
          <w:rFonts w:ascii="Arial" w:hAnsi="Arial" w:cs="Arial"/>
        </w:rPr>
      </w:pPr>
      <w:r w:rsidRPr="000A36FB">
        <w:rPr>
          <w:rFonts w:ascii="Arial" w:hAnsi="Arial" w:cs="Arial"/>
        </w:rPr>
        <w:t xml:space="preserve">Harrington, R. (2017, May 11). Here’s how Trump's Cabinet compares to Obama's. </w:t>
      </w:r>
      <w:hyperlink r:id="rId7" w:history="1">
        <w:r w:rsidRPr="00CE6E4F">
          <w:rPr>
            <w:rStyle w:val="Hyperlink"/>
            <w:rFonts w:ascii="Arial" w:hAnsi="Arial" w:cs="Arial"/>
          </w:rPr>
          <w:t>https://www.businessinsider.com/trump-cabinet-compared-to-obama-diversity-women-minorities-2017-5</w:t>
        </w:r>
      </w:hyperlink>
    </w:p>
    <w:p w14:paraId="78C9916A" w14:textId="77777777" w:rsidR="000A36FB" w:rsidRDefault="000A36FB" w:rsidP="000A36FB">
      <w:pPr>
        <w:spacing w:before="120" w:after="120" w:line="360" w:lineRule="auto"/>
        <w:ind w:left="720" w:hanging="720"/>
        <w:rPr>
          <w:rFonts w:ascii="Arial" w:hAnsi="Arial" w:cs="Arial"/>
        </w:rPr>
      </w:pPr>
    </w:p>
    <w:p w14:paraId="09C315E4" w14:textId="6D3A2688" w:rsidR="000A36FB" w:rsidRDefault="000A36FB" w:rsidP="000A36FB">
      <w:pPr>
        <w:spacing w:before="120" w:after="120" w:line="360" w:lineRule="auto"/>
        <w:ind w:left="720" w:hanging="720"/>
        <w:rPr>
          <w:rFonts w:ascii="Arial" w:hAnsi="Arial" w:cs="Arial"/>
        </w:rPr>
      </w:pPr>
      <w:r w:rsidRPr="000A36FB">
        <w:rPr>
          <w:rFonts w:ascii="Arial" w:hAnsi="Arial" w:cs="Arial"/>
        </w:rPr>
        <w:t xml:space="preserve">The White House Office of the Press Secretary. (2016, October 5). Fact Sheet: Presidential Memorandum on Promoting Diversity and Inclusion in the National Security Workforce. </w:t>
      </w:r>
      <w:hyperlink r:id="rId8" w:history="1">
        <w:r w:rsidR="009B7D70" w:rsidRPr="00CE6E4F">
          <w:rPr>
            <w:rStyle w:val="Hyperlink"/>
            <w:rFonts w:ascii="Arial" w:hAnsi="Arial" w:cs="Arial"/>
          </w:rPr>
          <w:t>https://obamawhitehouse.archives.gov/the-press-office/2016/10/05/fact-sheet-presidential-memorandum-promoting-diversity-and-inclusion</w:t>
        </w:r>
      </w:hyperlink>
    </w:p>
    <w:p w14:paraId="4ED9B3F0" w14:textId="77777777" w:rsidR="009B7D70" w:rsidRDefault="009B7D70" w:rsidP="000A36FB">
      <w:pPr>
        <w:spacing w:before="120" w:after="120" w:line="360" w:lineRule="auto"/>
        <w:ind w:left="720" w:hanging="720"/>
        <w:rPr>
          <w:rFonts w:ascii="Arial" w:hAnsi="Arial" w:cs="Arial"/>
        </w:rPr>
      </w:pPr>
    </w:p>
    <w:p w14:paraId="69C4B7A3" w14:textId="77777777" w:rsidR="009B7D70" w:rsidRDefault="009B7D70" w:rsidP="000A36FB">
      <w:pPr>
        <w:spacing w:before="120" w:after="120" w:line="360" w:lineRule="auto"/>
        <w:ind w:left="720" w:hanging="720"/>
        <w:rPr>
          <w:rFonts w:ascii="Arial" w:hAnsi="Arial" w:cs="Arial"/>
        </w:rPr>
      </w:pPr>
    </w:p>
    <w:p w14:paraId="50AC7981" w14:textId="77777777" w:rsidR="009B7D70" w:rsidRDefault="009B7D70" w:rsidP="000A36FB">
      <w:pPr>
        <w:spacing w:before="120" w:after="120" w:line="360" w:lineRule="auto"/>
        <w:ind w:left="720" w:hanging="720"/>
        <w:rPr>
          <w:rFonts w:ascii="Arial" w:hAnsi="Arial" w:cs="Arial"/>
        </w:rPr>
      </w:pPr>
    </w:p>
    <w:p w14:paraId="34BA8F93" w14:textId="3AC5C893" w:rsidR="000A36FB" w:rsidRDefault="000A36FB" w:rsidP="000A36FB">
      <w:pPr>
        <w:spacing w:before="120" w:after="120" w:line="360" w:lineRule="auto"/>
        <w:ind w:left="720" w:hanging="720"/>
        <w:rPr>
          <w:rFonts w:ascii="Arial" w:hAnsi="Arial" w:cs="Arial"/>
        </w:rPr>
      </w:pPr>
      <w:r w:rsidRPr="000A36FB">
        <w:rPr>
          <w:rFonts w:ascii="Arial" w:hAnsi="Arial" w:cs="Arial"/>
        </w:rPr>
        <w:lastRenderedPageBreak/>
        <w:t xml:space="preserve">U.S. Const. amend. </w:t>
      </w:r>
      <w:r>
        <w:rPr>
          <w:rFonts w:ascii="Arial" w:hAnsi="Arial" w:cs="Arial"/>
        </w:rPr>
        <w:t>XIV.</w:t>
      </w:r>
    </w:p>
    <w:p w14:paraId="42EC2EAD" w14:textId="77777777" w:rsidR="000A36FB" w:rsidRDefault="000A36FB" w:rsidP="000A36FB">
      <w:pPr>
        <w:spacing w:before="120" w:after="120" w:line="360" w:lineRule="auto"/>
        <w:ind w:left="720" w:hanging="720"/>
        <w:rPr>
          <w:rFonts w:ascii="Arial" w:hAnsi="Arial" w:cs="Arial"/>
        </w:rPr>
      </w:pPr>
    </w:p>
    <w:p w14:paraId="2BCAB9D4" w14:textId="158E0611" w:rsidR="000A36FB" w:rsidRDefault="000A36FB" w:rsidP="000A36FB">
      <w:pPr>
        <w:spacing w:before="120" w:after="120" w:line="360" w:lineRule="auto"/>
        <w:ind w:left="720" w:hanging="720"/>
        <w:rPr>
          <w:rFonts w:ascii="Arial" w:hAnsi="Arial" w:cs="Arial"/>
        </w:rPr>
      </w:pPr>
      <w:r w:rsidRPr="000A36FB">
        <w:rPr>
          <w:rFonts w:ascii="Arial" w:hAnsi="Arial" w:cs="Arial"/>
        </w:rPr>
        <w:t xml:space="preserve">U.S. Const. amend. </w:t>
      </w:r>
      <w:r>
        <w:rPr>
          <w:rFonts w:ascii="Arial" w:hAnsi="Arial" w:cs="Arial"/>
        </w:rPr>
        <w:t>XV.</w:t>
      </w:r>
    </w:p>
    <w:p w14:paraId="0D08F5CF" w14:textId="1B47B343" w:rsidR="000A36FB" w:rsidRDefault="000A36FB" w:rsidP="000A36FB">
      <w:pPr>
        <w:spacing w:before="120" w:after="120" w:line="360" w:lineRule="auto"/>
        <w:ind w:left="720" w:hanging="720"/>
        <w:rPr>
          <w:rFonts w:ascii="Arial" w:hAnsi="Arial" w:cs="Arial"/>
        </w:rPr>
      </w:pPr>
    </w:p>
    <w:p w14:paraId="79C76BF9" w14:textId="048B64BD" w:rsidR="000A36FB" w:rsidRDefault="000A36FB" w:rsidP="000A36FB">
      <w:pPr>
        <w:spacing w:before="120" w:after="120" w:line="360" w:lineRule="auto"/>
        <w:ind w:left="720" w:hanging="720"/>
        <w:rPr>
          <w:rFonts w:ascii="Arial" w:hAnsi="Arial" w:cs="Arial"/>
        </w:rPr>
      </w:pPr>
      <w:r w:rsidRPr="000A36FB">
        <w:rPr>
          <w:rFonts w:ascii="Arial" w:hAnsi="Arial" w:cs="Arial"/>
        </w:rPr>
        <w:t xml:space="preserve">U.S. Const. amend. </w:t>
      </w:r>
      <w:r>
        <w:rPr>
          <w:rFonts w:ascii="Arial" w:hAnsi="Arial" w:cs="Arial"/>
        </w:rPr>
        <w:t>IXX.</w:t>
      </w:r>
    </w:p>
    <w:p w14:paraId="28B4E27D" w14:textId="77777777" w:rsidR="000A36FB" w:rsidRDefault="000A36FB" w:rsidP="000A36FB">
      <w:pPr>
        <w:spacing w:before="120" w:after="120" w:line="360" w:lineRule="auto"/>
        <w:ind w:left="720" w:hanging="720"/>
        <w:rPr>
          <w:rFonts w:ascii="Arial" w:hAnsi="Arial" w:cs="Arial"/>
        </w:rPr>
      </w:pPr>
    </w:p>
    <w:p w14:paraId="72863A72" w14:textId="72A460BA" w:rsidR="000A36FB" w:rsidRDefault="000A36FB" w:rsidP="000A36FB">
      <w:pPr>
        <w:spacing w:before="120" w:after="120" w:line="360" w:lineRule="auto"/>
        <w:ind w:left="720" w:hanging="720"/>
        <w:rPr>
          <w:rFonts w:ascii="Arial" w:hAnsi="Arial" w:cs="Arial"/>
        </w:rPr>
      </w:pPr>
      <w:r w:rsidRPr="000A36FB">
        <w:rPr>
          <w:rFonts w:ascii="Arial" w:hAnsi="Arial" w:cs="Arial"/>
        </w:rPr>
        <w:t xml:space="preserve">U.S. Const. amend. </w:t>
      </w:r>
      <w:r>
        <w:rPr>
          <w:rFonts w:ascii="Arial" w:hAnsi="Arial" w:cs="Arial"/>
        </w:rPr>
        <w:t>XXIV.</w:t>
      </w:r>
    </w:p>
    <w:p w14:paraId="716C2B89" w14:textId="62E68727" w:rsidR="000A36FB" w:rsidRDefault="000A36FB" w:rsidP="000A36FB">
      <w:pPr>
        <w:spacing w:before="120" w:after="120" w:line="360" w:lineRule="auto"/>
        <w:ind w:left="720" w:hanging="720"/>
        <w:rPr>
          <w:rFonts w:ascii="Arial" w:hAnsi="Arial" w:cs="Arial"/>
        </w:rPr>
      </w:pPr>
    </w:p>
    <w:p w14:paraId="40DBDBBA" w14:textId="77777777" w:rsidR="000A36FB" w:rsidRPr="00114BFD" w:rsidRDefault="000A36FB" w:rsidP="000A36FB">
      <w:pPr>
        <w:spacing w:before="120" w:after="120" w:line="360" w:lineRule="auto"/>
        <w:ind w:left="720" w:hanging="720"/>
        <w:rPr>
          <w:rFonts w:ascii="Arial" w:hAnsi="Arial" w:cs="Arial"/>
        </w:rPr>
      </w:pPr>
    </w:p>
    <w:p w14:paraId="22CCEFCF" w14:textId="2B18A920" w:rsidR="00CF4002" w:rsidRPr="00114BFD" w:rsidRDefault="00CF4002" w:rsidP="00935BDD">
      <w:pPr>
        <w:spacing w:before="120" w:after="120" w:line="360" w:lineRule="auto"/>
        <w:ind w:firstLine="720"/>
        <w:rPr>
          <w:rFonts w:ascii="Arial" w:hAnsi="Arial" w:cs="Arial"/>
        </w:rPr>
      </w:pPr>
      <w:r w:rsidRPr="00114BFD">
        <w:rPr>
          <w:rFonts w:ascii="Arial" w:hAnsi="Arial" w:cs="Arial"/>
        </w:rPr>
        <w:br w:type="page"/>
      </w:r>
    </w:p>
    <w:p w14:paraId="16D3907C" w14:textId="3B2DCBDA" w:rsidR="00CF4002" w:rsidRPr="00114BFD" w:rsidRDefault="00CF4002" w:rsidP="00935BDD">
      <w:pPr>
        <w:pStyle w:val="ListParagraph"/>
        <w:numPr>
          <w:ilvl w:val="0"/>
          <w:numId w:val="2"/>
        </w:numPr>
        <w:spacing w:before="120" w:after="120" w:line="360" w:lineRule="auto"/>
        <w:ind w:left="0" w:firstLine="0"/>
        <w:jc w:val="center"/>
        <w:rPr>
          <w:rFonts w:ascii="Arial" w:hAnsi="Arial" w:cs="Arial"/>
          <w:b/>
          <w:bCs/>
          <w:sz w:val="24"/>
          <w:szCs w:val="24"/>
        </w:rPr>
      </w:pPr>
      <w:r w:rsidRPr="00114BFD">
        <w:rPr>
          <w:rFonts w:ascii="Arial" w:hAnsi="Arial" w:cs="Arial"/>
          <w:b/>
          <w:bCs/>
          <w:sz w:val="24"/>
          <w:szCs w:val="24"/>
        </w:rPr>
        <w:lastRenderedPageBreak/>
        <w:t>Diversity Reflection High School Curriculum</w:t>
      </w:r>
    </w:p>
    <w:p w14:paraId="54CA8D8D" w14:textId="77777777" w:rsidR="00CF4002" w:rsidRPr="00114BFD" w:rsidRDefault="00CF4002" w:rsidP="00935BDD">
      <w:pPr>
        <w:spacing w:before="120" w:after="120" w:line="360" w:lineRule="auto"/>
        <w:ind w:firstLine="720"/>
        <w:jc w:val="center"/>
        <w:rPr>
          <w:rFonts w:ascii="Arial" w:hAnsi="Arial" w:cs="Arial"/>
          <w:b/>
          <w:bCs/>
        </w:rPr>
      </w:pPr>
    </w:p>
    <w:p w14:paraId="2C647FBD" w14:textId="4DE77317" w:rsidR="00CF4002" w:rsidRPr="00114BFD" w:rsidRDefault="00CF4002" w:rsidP="00935BDD">
      <w:pPr>
        <w:spacing w:before="120" w:after="120" w:line="360" w:lineRule="auto"/>
        <w:ind w:firstLine="720"/>
        <w:rPr>
          <w:rFonts w:ascii="Arial" w:hAnsi="Arial" w:cs="Arial"/>
        </w:rPr>
      </w:pPr>
      <w:r w:rsidRPr="00114BFD">
        <w:rPr>
          <w:rFonts w:ascii="Arial" w:hAnsi="Arial" w:cs="Arial"/>
        </w:rPr>
        <w:t>From 5</w:t>
      </w:r>
      <w:r w:rsidRPr="00114BFD">
        <w:rPr>
          <w:rFonts w:ascii="Arial" w:hAnsi="Arial" w:cs="Arial"/>
          <w:vertAlign w:val="superscript"/>
        </w:rPr>
        <w:t>th</w:t>
      </w:r>
      <w:r w:rsidRPr="00114BFD">
        <w:rPr>
          <w:rFonts w:ascii="Arial" w:hAnsi="Arial" w:cs="Arial"/>
        </w:rPr>
        <w:t xml:space="preserve"> grade through my senior year of high school I attended a school  renown for the quality of the education but also the character of the students. The school prioritized student excellence in all aspect</w:t>
      </w:r>
      <w:r w:rsidR="00DA0D81">
        <w:rPr>
          <w:rFonts w:ascii="Arial" w:hAnsi="Arial" w:cs="Arial"/>
        </w:rPr>
        <w:t>s</w:t>
      </w:r>
      <w:r w:rsidRPr="00114BFD">
        <w:rPr>
          <w:rFonts w:ascii="Arial" w:hAnsi="Arial" w:cs="Arial"/>
        </w:rPr>
        <w:t xml:space="preserve"> of student life.  The school helped build character </w:t>
      </w:r>
      <w:r w:rsidR="00203A40">
        <w:rPr>
          <w:rFonts w:ascii="Arial" w:hAnsi="Arial" w:cs="Arial"/>
        </w:rPr>
        <w:t xml:space="preserve">and </w:t>
      </w:r>
      <w:r w:rsidRPr="00114BFD">
        <w:rPr>
          <w:rFonts w:ascii="Arial" w:hAnsi="Arial" w:cs="Arial"/>
        </w:rPr>
        <w:t>confidence</w:t>
      </w:r>
      <w:r w:rsidR="00203A40">
        <w:rPr>
          <w:rFonts w:ascii="Arial" w:hAnsi="Arial" w:cs="Arial"/>
        </w:rPr>
        <w:t xml:space="preserve">. </w:t>
      </w:r>
      <w:r w:rsidRPr="00114BFD">
        <w:rPr>
          <w:rFonts w:ascii="Arial" w:hAnsi="Arial" w:cs="Arial"/>
        </w:rPr>
        <w:t xml:space="preserve">The school was highly competitive academically. In the graduating class in 1995, </w:t>
      </w:r>
      <w:r w:rsidR="00203A40">
        <w:rPr>
          <w:rFonts w:ascii="Arial" w:hAnsi="Arial" w:cs="Arial"/>
        </w:rPr>
        <w:t xml:space="preserve">More than </w:t>
      </w:r>
      <w:r w:rsidRPr="00114BFD">
        <w:rPr>
          <w:rFonts w:ascii="Arial" w:hAnsi="Arial" w:cs="Arial"/>
        </w:rPr>
        <w:t xml:space="preserve">10% went on to study at Ivy League schools.  </w:t>
      </w:r>
    </w:p>
    <w:p w14:paraId="26853DD1" w14:textId="5F218A4D" w:rsidR="00CF4002" w:rsidRPr="00114BFD" w:rsidRDefault="00CF4002" w:rsidP="00935BDD">
      <w:pPr>
        <w:spacing w:before="120" w:after="120" w:line="360" w:lineRule="auto"/>
        <w:ind w:firstLine="720"/>
        <w:rPr>
          <w:rFonts w:ascii="Arial" w:hAnsi="Arial" w:cs="Arial"/>
        </w:rPr>
      </w:pPr>
      <w:r w:rsidRPr="00114BFD">
        <w:rPr>
          <w:rFonts w:ascii="Arial" w:hAnsi="Arial" w:cs="Arial"/>
        </w:rPr>
        <w:t>Upon entering 9</w:t>
      </w:r>
      <w:r w:rsidRPr="00114BFD">
        <w:rPr>
          <w:rFonts w:ascii="Arial" w:hAnsi="Arial" w:cs="Arial"/>
          <w:vertAlign w:val="superscript"/>
        </w:rPr>
        <w:t>th</w:t>
      </w:r>
      <w:r w:rsidRPr="00114BFD">
        <w:rPr>
          <w:rFonts w:ascii="Arial" w:hAnsi="Arial" w:cs="Arial"/>
        </w:rPr>
        <w:t xml:space="preserve"> grade students are allowed to choose their academic programs.  Most of the Students looking to go to an Ivy league school elect to take courses as part of the International Baccalaureate,</w:t>
      </w:r>
      <w:r w:rsidR="00203A40">
        <w:rPr>
          <w:rFonts w:ascii="Arial" w:hAnsi="Arial" w:cs="Arial"/>
        </w:rPr>
        <w:t xml:space="preserve"> IB</w:t>
      </w:r>
      <w:r w:rsidRPr="00114BFD">
        <w:rPr>
          <w:rFonts w:ascii="Arial" w:hAnsi="Arial" w:cs="Arial"/>
        </w:rPr>
        <w:t xml:space="preserve"> others chose Advance Placement, AP to continue to challenge themselves and gain college credit before leaving high school.  The remaining students took honors courses.  In the 1990’s there was a shift in curriculum.  AP Philosophy and IB Psychology were added.  The new classes were coveted by the students</w:t>
      </w:r>
      <w:r w:rsidR="00203A40">
        <w:rPr>
          <w:rFonts w:ascii="Arial" w:hAnsi="Arial" w:cs="Arial"/>
        </w:rPr>
        <w:t xml:space="preserve">.  To balance the demand the </w:t>
      </w:r>
      <w:r w:rsidRPr="00114BFD">
        <w:rPr>
          <w:rFonts w:ascii="Arial" w:hAnsi="Arial" w:cs="Arial"/>
        </w:rPr>
        <w:t xml:space="preserve">school added </w:t>
      </w:r>
      <w:r w:rsidR="00203A40">
        <w:rPr>
          <w:rFonts w:ascii="Arial" w:hAnsi="Arial" w:cs="Arial"/>
        </w:rPr>
        <w:t xml:space="preserve">the courses </w:t>
      </w:r>
      <w:r w:rsidRPr="00114BFD">
        <w:rPr>
          <w:rFonts w:ascii="Arial" w:hAnsi="Arial" w:cs="Arial"/>
        </w:rPr>
        <w:t xml:space="preserve">to </w:t>
      </w:r>
      <w:r w:rsidR="00DA0D81">
        <w:rPr>
          <w:rFonts w:ascii="Arial" w:hAnsi="Arial" w:cs="Arial"/>
        </w:rPr>
        <w:t xml:space="preserve">a </w:t>
      </w:r>
      <w:r w:rsidRPr="00114BFD">
        <w:rPr>
          <w:rFonts w:ascii="Arial" w:hAnsi="Arial" w:cs="Arial"/>
        </w:rPr>
        <w:t xml:space="preserve">new program called </w:t>
      </w:r>
      <w:r w:rsidR="00DA0D81">
        <w:rPr>
          <w:rFonts w:ascii="Arial" w:hAnsi="Arial" w:cs="Arial"/>
        </w:rPr>
        <w:t xml:space="preserve">the </w:t>
      </w:r>
      <w:r w:rsidRPr="00114BFD">
        <w:rPr>
          <w:rFonts w:ascii="Arial" w:hAnsi="Arial" w:cs="Arial"/>
        </w:rPr>
        <w:t xml:space="preserve">Walden Experience.  The </w:t>
      </w:r>
      <w:r w:rsidR="00203A40" w:rsidRPr="00114BFD">
        <w:rPr>
          <w:rFonts w:ascii="Arial" w:hAnsi="Arial" w:cs="Arial"/>
        </w:rPr>
        <w:t xml:space="preserve">curriculum </w:t>
      </w:r>
      <w:r w:rsidRPr="00114BFD">
        <w:rPr>
          <w:rFonts w:ascii="Arial" w:hAnsi="Arial" w:cs="Arial"/>
        </w:rPr>
        <w:t>was a mixture of AP, IB and Honors, but there was a</w:t>
      </w:r>
      <w:r w:rsidR="00440246">
        <w:rPr>
          <w:rFonts w:ascii="Arial" w:hAnsi="Arial" w:cs="Arial"/>
        </w:rPr>
        <w:t>n</w:t>
      </w:r>
      <w:r w:rsidRPr="00114BFD">
        <w:rPr>
          <w:rFonts w:ascii="Arial" w:hAnsi="Arial" w:cs="Arial"/>
        </w:rPr>
        <w:t xml:space="preserve"> </w:t>
      </w:r>
      <w:r w:rsidR="0008788B">
        <w:rPr>
          <w:rFonts w:ascii="Arial" w:hAnsi="Arial" w:cs="Arial"/>
        </w:rPr>
        <w:t>additional</w:t>
      </w:r>
      <w:r w:rsidRPr="00114BFD">
        <w:rPr>
          <w:rFonts w:ascii="Arial" w:hAnsi="Arial" w:cs="Arial"/>
        </w:rPr>
        <w:t xml:space="preserve"> </w:t>
      </w:r>
      <w:r w:rsidR="00203A40">
        <w:rPr>
          <w:rFonts w:ascii="Arial" w:hAnsi="Arial" w:cs="Arial"/>
        </w:rPr>
        <w:t>component to include</w:t>
      </w:r>
      <w:r w:rsidRPr="00114BFD">
        <w:rPr>
          <w:rFonts w:ascii="Arial" w:hAnsi="Arial" w:cs="Arial"/>
        </w:rPr>
        <w:t xml:space="preserve"> volunteerism,  establishment of a mentor-mentee relationship with middle school students</w:t>
      </w:r>
      <w:r w:rsidR="00203A40">
        <w:rPr>
          <w:rFonts w:ascii="Arial" w:hAnsi="Arial" w:cs="Arial"/>
        </w:rPr>
        <w:t xml:space="preserve">. A major difference </w:t>
      </w:r>
      <w:r w:rsidRPr="00114BFD">
        <w:rPr>
          <w:rFonts w:ascii="Arial" w:hAnsi="Arial" w:cs="Arial"/>
        </w:rPr>
        <w:t xml:space="preserve">from traditional classes was the delivery method.  Classes were delivered in a forum that emphasized the experience of the students while engaging in non-traditional school sanctioned activities. </w:t>
      </w:r>
    </w:p>
    <w:p w14:paraId="60A151B1" w14:textId="591A8113" w:rsidR="00CF4002" w:rsidRPr="00114BFD" w:rsidRDefault="00CF4002" w:rsidP="00935BDD">
      <w:pPr>
        <w:spacing w:before="120" w:after="120" w:line="360" w:lineRule="auto"/>
        <w:ind w:firstLine="720"/>
        <w:rPr>
          <w:rFonts w:ascii="Arial" w:hAnsi="Arial" w:cs="Arial"/>
        </w:rPr>
      </w:pPr>
      <w:r w:rsidRPr="00114BFD">
        <w:rPr>
          <w:rFonts w:ascii="Arial" w:hAnsi="Arial" w:cs="Arial"/>
        </w:rPr>
        <w:t xml:space="preserve">The Walden Experience was modelled after Henry David Thoreau’s, book Walden. Thoreau’s vision from the 1850’s was to gain a more unbiased understanding of the world through observation and personal contemplation.   The intent for the students in the Walden Experience was similar, to use self-reflection to stimulate group discussions as they relate to observed life experiences.  The programed interactions were designed to expose student to a variety of environments and people.  The student reflections, discussions and writing were used to give the student collective samples of diverse interactions either directly or vicariously. </w:t>
      </w:r>
    </w:p>
    <w:p w14:paraId="27C7DA2E" w14:textId="4666D61E" w:rsidR="00CF4002" w:rsidRPr="00114BFD" w:rsidRDefault="00CF4002" w:rsidP="00935BDD">
      <w:pPr>
        <w:spacing w:before="120" w:after="120" w:line="360" w:lineRule="auto"/>
        <w:ind w:firstLine="720"/>
        <w:rPr>
          <w:rFonts w:ascii="Arial" w:hAnsi="Arial" w:cs="Arial"/>
        </w:rPr>
      </w:pPr>
      <w:r w:rsidRPr="00114BFD">
        <w:rPr>
          <w:rFonts w:ascii="Arial" w:hAnsi="Arial" w:cs="Arial"/>
        </w:rPr>
        <w:t xml:space="preserve">The Walden Experience was shaped by the ideology of transcendentalist movement leader, Ralph Waldo Emerson. The transcendentalist movement was based </w:t>
      </w:r>
      <w:r w:rsidRPr="00114BFD">
        <w:rPr>
          <w:rFonts w:ascii="Arial" w:hAnsi="Arial" w:cs="Arial"/>
        </w:rPr>
        <w:lastRenderedPageBreak/>
        <w:t xml:space="preserve">on the theory that all people are inherently good natured, and that people were more likely to be corrupted by institutions like politics or organized religion. The school framed this premise as all things are possible and that student did not have to conform </w:t>
      </w:r>
      <w:r w:rsidR="002C58E5" w:rsidRPr="00114BFD">
        <w:rPr>
          <w:rFonts w:ascii="Arial" w:hAnsi="Arial" w:cs="Arial"/>
        </w:rPr>
        <w:t>viewpoints</w:t>
      </w:r>
      <w:r w:rsidR="002C58E5">
        <w:rPr>
          <w:rFonts w:ascii="Arial" w:hAnsi="Arial" w:cs="Arial"/>
        </w:rPr>
        <w:t xml:space="preserve"> based on </w:t>
      </w:r>
      <w:r w:rsidRPr="00114BFD">
        <w:rPr>
          <w:rFonts w:ascii="Arial" w:hAnsi="Arial" w:cs="Arial"/>
        </w:rPr>
        <w:t>stereotypes.  In the context of diversity</w:t>
      </w:r>
      <w:r w:rsidR="002C58E5">
        <w:rPr>
          <w:rFonts w:ascii="Arial" w:hAnsi="Arial" w:cs="Arial"/>
        </w:rPr>
        <w:t>,</w:t>
      </w:r>
      <w:r w:rsidRPr="00114BFD">
        <w:rPr>
          <w:rFonts w:ascii="Arial" w:hAnsi="Arial" w:cs="Arial"/>
        </w:rPr>
        <w:t xml:space="preserve"> idealism was something that allowed for open dialogue, that encouraged listening and asking questions.  The inquisitiveness became a ritual that was supported by a willingness to allow high student to be partner to their constructing their learning environment.</w:t>
      </w:r>
    </w:p>
    <w:p w14:paraId="3909D93F" w14:textId="018E32EA" w:rsidR="00CF4002" w:rsidRPr="00114BFD" w:rsidRDefault="00CF4002" w:rsidP="00935BDD">
      <w:pPr>
        <w:spacing w:before="120" w:after="120" w:line="360" w:lineRule="auto"/>
        <w:ind w:firstLine="720"/>
        <w:rPr>
          <w:rFonts w:ascii="Arial" w:hAnsi="Arial" w:cs="Arial"/>
        </w:rPr>
      </w:pPr>
      <w:r w:rsidRPr="00114BFD">
        <w:rPr>
          <w:rFonts w:ascii="Arial" w:hAnsi="Arial" w:cs="Arial"/>
        </w:rPr>
        <w:t xml:space="preserve">Now an </w:t>
      </w:r>
      <w:r w:rsidR="00BB1900">
        <w:rPr>
          <w:rFonts w:ascii="Arial" w:hAnsi="Arial" w:cs="Arial"/>
        </w:rPr>
        <w:t>a</w:t>
      </w:r>
      <w:r w:rsidRPr="00114BFD">
        <w:rPr>
          <w:rFonts w:ascii="Arial" w:hAnsi="Arial" w:cs="Arial"/>
        </w:rPr>
        <w:t xml:space="preserve">dult, I am able to reflect on my Walden experience and how those years shaped my thoughts on diversity. I believe the foundation </w:t>
      </w:r>
      <w:r w:rsidR="002C58E5">
        <w:rPr>
          <w:rFonts w:ascii="Arial" w:hAnsi="Arial" w:cs="Arial"/>
        </w:rPr>
        <w:t xml:space="preserve">from </w:t>
      </w:r>
      <w:r w:rsidRPr="00114BFD">
        <w:rPr>
          <w:rFonts w:ascii="Arial" w:hAnsi="Arial" w:cs="Arial"/>
        </w:rPr>
        <w:t xml:space="preserve">my Walden experience is still intact, </w:t>
      </w:r>
      <w:r w:rsidR="002C58E5">
        <w:rPr>
          <w:rFonts w:ascii="Arial" w:hAnsi="Arial" w:cs="Arial"/>
        </w:rPr>
        <w:t>but</w:t>
      </w:r>
      <w:r w:rsidRPr="00114BFD">
        <w:rPr>
          <w:rFonts w:ascii="Arial" w:hAnsi="Arial" w:cs="Arial"/>
        </w:rPr>
        <w:t xml:space="preserve"> I have not retained the same level of openness and curiosity of the social differences. There have been several experiences outside of the classroom, more specifically in my professional career that has cause me to put my guard up.</w:t>
      </w:r>
    </w:p>
    <w:p w14:paraId="49E02B1D" w14:textId="0299B1B6" w:rsidR="00CF4002" w:rsidRPr="00114BFD" w:rsidRDefault="00CF4002" w:rsidP="00935BDD">
      <w:pPr>
        <w:spacing w:before="120" w:after="120" w:line="360" w:lineRule="auto"/>
        <w:ind w:firstLine="720"/>
        <w:rPr>
          <w:rFonts w:ascii="Arial" w:hAnsi="Arial" w:cs="Arial"/>
        </w:rPr>
      </w:pPr>
      <w:r w:rsidRPr="00114BFD">
        <w:rPr>
          <w:rFonts w:ascii="Arial" w:hAnsi="Arial" w:cs="Arial"/>
        </w:rPr>
        <w:t xml:space="preserve">I recall an in incident while working at Thrifty Car Rental at the Buffalo Airport. The franchise was in the process of being sold.  The new owner wanted to re-interview the entire staff.  Before I met with the new </w:t>
      </w:r>
      <w:r w:rsidR="00BB1900" w:rsidRPr="00114BFD">
        <w:rPr>
          <w:rFonts w:ascii="Arial" w:hAnsi="Arial" w:cs="Arial"/>
        </w:rPr>
        <w:t>owner,</w:t>
      </w:r>
      <w:r w:rsidRPr="00114BFD">
        <w:rPr>
          <w:rFonts w:ascii="Arial" w:hAnsi="Arial" w:cs="Arial"/>
        </w:rPr>
        <w:t xml:space="preserve"> he had made his mind up that he was not going to retain me.  He didn’t ask me any questions.  He made one statement, he said “Albert</w:t>
      </w:r>
      <w:r w:rsidR="002C58E5">
        <w:rPr>
          <w:rFonts w:ascii="Arial" w:hAnsi="Arial" w:cs="Arial"/>
        </w:rPr>
        <w:t>,</w:t>
      </w:r>
      <w:r w:rsidRPr="00114BFD">
        <w:rPr>
          <w:rFonts w:ascii="Arial" w:hAnsi="Arial" w:cs="Arial"/>
        </w:rPr>
        <w:t xml:space="preserve"> you and your kind are cancers in this world and what you do with cancer is cut it out”.  After that moment I stopped listening. I sat there and let this man berate me for another few minutes until I left. It was the first time someone had used race as a disqualifier, but it was</w:t>
      </w:r>
      <w:r w:rsidR="0008788B">
        <w:rPr>
          <w:rFonts w:ascii="Arial" w:hAnsi="Arial" w:cs="Arial"/>
        </w:rPr>
        <w:t xml:space="preserve"> not</w:t>
      </w:r>
      <w:r w:rsidRPr="00114BFD">
        <w:rPr>
          <w:rFonts w:ascii="Arial" w:hAnsi="Arial" w:cs="Arial"/>
        </w:rPr>
        <w:t xml:space="preserve"> the first time it felt planned.  The man was so cavalier when delivering his message, as though it was his right to speak to me that way. I believe after the first sentence it was about try to inflect as much psychological damage he could before I left.</w:t>
      </w:r>
    </w:p>
    <w:p w14:paraId="22F70A81" w14:textId="52985EE6" w:rsidR="00CF4002" w:rsidRPr="00114BFD" w:rsidRDefault="00CF4002" w:rsidP="00B53D6F">
      <w:pPr>
        <w:spacing w:before="120" w:after="120" w:line="360" w:lineRule="auto"/>
        <w:ind w:firstLine="720"/>
        <w:rPr>
          <w:rFonts w:ascii="Arial" w:hAnsi="Arial" w:cs="Arial"/>
        </w:rPr>
      </w:pPr>
      <w:r w:rsidRPr="00114BFD">
        <w:rPr>
          <w:rFonts w:ascii="Arial" w:hAnsi="Arial" w:cs="Arial"/>
        </w:rPr>
        <w:t xml:space="preserve">This was one of many incidents in my life where my race has been the subject of someone’s hatred. Each time my guard goes up a little more.  I try to remain open to new ideas similar to when I was in high school, however in this day there is a sense of uncertainty about when </w:t>
      </w:r>
      <w:r w:rsidR="00B53D6F">
        <w:rPr>
          <w:rFonts w:ascii="Arial" w:hAnsi="Arial" w:cs="Arial"/>
        </w:rPr>
        <w:t>I can let me guard down.</w:t>
      </w:r>
    </w:p>
    <w:p w14:paraId="6C1CEAB1" w14:textId="77777777" w:rsidR="00CF4002" w:rsidRPr="00114BFD" w:rsidRDefault="00CF4002" w:rsidP="00935BDD">
      <w:pPr>
        <w:spacing w:before="120" w:after="120" w:line="360" w:lineRule="auto"/>
        <w:ind w:firstLine="720"/>
        <w:rPr>
          <w:rFonts w:ascii="Arial" w:hAnsi="Arial" w:cs="Arial"/>
        </w:rPr>
      </w:pPr>
    </w:p>
    <w:sectPr w:rsidR="00CF4002" w:rsidRPr="00114BFD" w:rsidSect="00935BDD">
      <w:headerReference w:type="even" r:id="rId9"/>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53E7" w14:textId="77777777" w:rsidR="00344B44" w:rsidRDefault="00344B44" w:rsidP="00935BDD">
      <w:r>
        <w:separator/>
      </w:r>
    </w:p>
  </w:endnote>
  <w:endnote w:type="continuationSeparator" w:id="0">
    <w:p w14:paraId="0DC20B1E" w14:textId="77777777" w:rsidR="00344B44" w:rsidRDefault="00344B44" w:rsidP="0093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84F2D" w14:textId="77777777" w:rsidR="00344B44" w:rsidRDefault="00344B44" w:rsidP="00935BDD">
      <w:r>
        <w:separator/>
      </w:r>
    </w:p>
  </w:footnote>
  <w:footnote w:type="continuationSeparator" w:id="0">
    <w:p w14:paraId="080AD64A" w14:textId="77777777" w:rsidR="00344B44" w:rsidRDefault="00344B44" w:rsidP="0093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065504"/>
      <w:docPartObj>
        <w:docPartGallery w:val="Page Numbers (Top of Page)"/>
        <w:docPartUnique/>
      </w:docPartObj>
    </w:sdtPr>
    <w:sdtContent>
      <w:p w14:paraId="72697A29" w14:textId="7FDF0900" w:rsidR="00935BDD" w:rsidRDefault="00935BDD" w:rsidP="00E606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2FB8F" w14:textId="77777777" w:rsidR="00935BDD" w:rsidRDefault="00935BDD" w:rsidP="00935B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4099297"/>
      <w:docPartObj>
        <w:docPartGallery w:val="Page Numbers (Top of Page)"/>
        <w:docPartUnique/>
      </w:docPartObj>
    </w:sdtPr>
    <w:sdtContent>
      <w:p w14:paraId="7701AF3A" w14:textId="13924ED3" w:rsidR="00935BDD" w:rsidRDefault="00935BDD" w:rsidP="00E606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72D9125" w14:textId="015C046E" w:rsidR="00935BDD" w:rsidRPr="00935BDD" w:rsidRDefault="00935BDD" w:rsidP="00935BDD">
    <w:pPr>
      <w:pStyle w:val="Header"/>
      <w:ind w:right="360"/>
      <w:rPr>
        <w:rFonts w:ascii="Arial" w:hAnsi="Arial" w:cs="Arial"/>
      </w:rPr>
    </w:pPr>
    <w:r w:rsidRPr="00935BDD">
      <w:rPr>
        <w:rFonts w:ascii="Arial" w:hAnsi="Arial" w:cs="Arial"/>
      </w:rPr>
      <w:t>Personal Diversity Experiences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7A38" w14:textId="77777777" w:rsidR="00935BDD" w:rsidRDefault="00935BDD" w:rsidP="00935B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17896"/>
    <w:multiLevelType w:val="hybridMultilevel"/>
    <w:tmpl w:val="7E9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6721EA"/>
    <w:multiLevelType w:val="hybridMultilevel"/>
    <w:tmpl w:val="92CC2876"/>
    <w:lvl w:ilvl="0" w:tplc="FF0AA894">
      <w:start w:val="1"/>
      <w:numFmt w:val="decimal"/>
      <w:lvlText w:val="%1."/>
      <w:lvlJc w:val="left"/>
      <w:pPr>
        <w:ind w:left="643" w:hanging="360"/>
      </w:pPr>
      <w:rPr>
        <w:rFonts w:hint="default"/>
        <w:b/>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num w:numId="1" w16cid:durableId="790318137">
    <w:abstractNumId w:val="1"/>
  </w:num>
  <w:num w:numId="2" w16cid:durableId="99209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20"/>
    <w:rsid w:val="00000637"/>
    <w:rsid w:val="00000A11"/>
    <w:rsid w:val="00002523"/>
    <w:rsid w:val="0000487B"/>
    <w:rsid w:val="0008788B"/>
    <w:rsid w:val="000A36FB"/>
    <w:rsid w:val="000A5011"/>
    <w:rsid w:val="000B4307"/>
    <w:rsid w:val="00114BFD"/>
    <w:rsid w:val="00114C67"/>
    <w:rsid w:val="001F260D"/>
    <w:rsid w:val="00203A40"/>
    <w:rsid w:val="002652EA"/>
    <w:rsid w:val="0028446C"/>
    <w:rsid w:val="002A1F6A"/>
    <w:rsid w:val="002C58E5"/>
    <w:rsid w:val="00344B44"/>
    <w:rsid w:val="003802DB"/>
    <w:rsid w:val="00386B10"/>
    <w:rsid w:val="003C76E0"/>
    <w:rsid w:val="00440246"/>
    <w:rsid w:val="004D4CBF"/>
    <w:rsid w:val="00573C5B"/>
    <w:rsid w:val="005C7250"/>
    <w:rsid w:val="005C7357"/>
    <w:rsid w:val="005D12D7"/>
    <w:rsid w:val="00655515"/>
    <w:rsid w:val="00666CFA"/>
    <w:rsid w:val="006764FF"/>
    <w:rsid w:val="007035AA"/>
    <w:rsid w:val="00715BBD"/>
    <w:rsid w:val="007946C6"/>
    <w:rsid w:val="00873EA2"/>
    <w:rsid w:val="00886F75"/>
    <w:rsid w:val="00935BDD"/>
    <w:rsid w:val="009727E8"/>
    <w:rsid w:val="009815BE"/>
    <w:rsid w:val="009B7D70"/>
    <w:rsid w:val="009D4490"/>
    <w:rsid w:val="00A16381"/>
    <w:rsid w:val="00AE5D09"/>
    <w:rsid w:val="00AE6E16"/>
    <w:rsid w:val="00B04C20"/>
    <w:rsid w:val="00B53D6F"/>
    <w:rsid w:val="00BB1900"/>
    <w:rsid w:val="00C24A46"/>
    <w:rsid w:val="00C76673"/>
    <w:rsid w:val="00CC1786"/>
    <w:rsid w:val="00CF4002"/>
    <w:rsid w:val="00DA0D81"/>
    <w:rsid w:val="00DA2718"/>
    <w:rsid w:val="00E81222"/>
    <w:rsid w:val="00ED6BC6"/>
    <w:rsid w:val="00F2458C"/>
    <w:rsid w:val="00F66222"/>
    <w:rsid w:val="00FA5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F12B"/>
  <w15:chartTrackingRefBased/>
  <w15:docId w15:val="{6BA8C4C1-AD59-3741-B117-8FB8F428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46C"/>
    <w:pPr>
      <w:spacing w:before="100" w:beforeAutospacing="1" w:after="100" w:afterAutospacing="1"/>
    </w:pPr>
    <w:rPr>
      <w:rFonts w:ascii="Times New Roman" w:eastAsia="Times New Roman" w:hAnsi="Times New Roman" w:cs="Times New Roman"/>
      <w:lang w:val="en-CA" w:eastAsia="en-CA"/>
    </w:rPr>
  </w:style>
  <w:style w:type="character" w:styleId="Strong">
    <w:name w:val="Strong"/>
    <w:basedOn w:val="DefaultParagraphFont"/>
    <w:uiPriority w:val="22"/>
    <w:qFormat/>
    <w:rsid w:val="0028446C"/>
    <w:rPr>
      <w:b/>
      <w:bCs/>
    </w:rPr>
  </w:style>
  <w:style w:type="paragraph" w:styleId="ListParagraph">
    <w:name w:val="List Paragraph"/>
    <w:basedOn w:val="Normal"/>
    <w:uiPriority w:val="34"/>
    <w:qFormat/>
    <w:rsid w:val="0028446C"/>
    <w:pPr>
      <w:spacing w:after="160" w:line="259" w:lineRule="auto"/>
      <w:ind w:left="720"/>
      <w:contextualSpacing/>
    </w:pPr>
    <w:rPr>
      <w:sz w:val="22"/>
      <w:szCs w:val="22"/>
      <w:lang w:val="en-CA"/>
    </w:rPr>
  </w:style>
  <w:style w:type="paragraph" w:styleId="Header">
    <w:name w:val="header"/>
    <w:basedOn w:val="Normal"/>
    <w:link w:val="HeaderChar"/>
    <w:uiPriority w:val="99"/>
    <w:unhideWhenUsed/>
    <w:rsid w:val="00935BDD"/>
    <w:pPr>
      <w:tabs>
        <w:tab w:val="center" w:pos="4680"/>
        <w:tab w:val="right" w:pos="9360"/>
      </w:tabs>
    </w:pPr>
  </w:style>
  <w:style w:type="character" w:customStyle="1" w:styleId="HeaderChar">
    <w:name w:val="Header Char"/>
    <w:basedOn w:val="DefaultParagraphFont"/>
    <w:link w:val="Header"/>
    <w:uiPriority w:val="99"/>
    <w:rsid w:val="00935BDD"/>
  </w:style>
  <w:style w:type="paragraph" w:styleId="Footer">
    <w:name w:val="footer"/>
    <w:basedOn w:val="Normal"/>
    <w:link w:val="FooterChar"/>
    <w:uiPriority w:val="99"/>
    <w:unhideWhenUsed/>
    <w:rsid w:val="00935BDD"/>
    <w:pPr>
      <w:tabs>
        <w:tab w:val="center" w:pos="4680"/>
        <w:tab w:val="right" w:pos="9360"/>
      </w:tabs>
    </w:pPr>
  </w:style>
  <w:style w:type="character" w:customStyle="1" w:styleId="FooterChar">
    <w:name w:val="Footer Char"/>
    <w:basedOn w:val="DefaultParagraphFont"/>
    <w:link w:val="Footer"/>
    <w:uiPriority w:val="99"/>
    <w:rsid w:val="00935BDD"/>
  </w:style>
  <w:style w:type="character" w:styleId="PageNumber">
    <w:name w:val="page number"/>
    <w:basedOn w:val="DefaultParagraphFont"/>
    <w:uiPriority w:val="99"/>
    <w:semiHidden/>
    <w:unhideWhenUsed/>
    <w:rsid w:val="00935BDD"/>
  </w:style>
  <w:style w:type="character" w:styleId="Hyperlink">
    <w:name w:val="Hyperlink"/>
    <w:basedOn w:val="DefaultParagraphFont"/>
    <w:uiPriority w:val="99"/>
    <w:unhideWhenUsed/>
    <w:rsid w:val="000A36FB"/>
    <w:rPr>
      <w:color w:val="0563C1" w:themeColor="hyperlink"/>
      <w:u w:val="single"/>
    </w:rPr>
  </w:style>
  <w:style w:type="character" w:styleId="UnresolvedMention">
    <w:name w:val="Unresolved Mention"/>
    <w:basedOn w:val="DefaultParagraphFont"/>
    <w:uiPriority w:val="99"/>
    <w:semiHidden/>
    <w:unhideWhenUsed/>
    <w:rsid w:val="000A3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3499">
      <w:bodyDiv w:val="1"/>
      <w:marLeft w:val="0"/>
      <w:marRight w:val="0"/>
      <w:marTop w:val="0"/>
      <w:marBottom w:val="0"/>
      <w:divBdr>
        <w:top w:val="none" w:sz="0" w:space="0" w:color="auto"/>
        <w:left w:val="none" w:sz="0" w:space="0" w:color="auto"/>
        <w:bottom w:val="none" w:sz="0" w:space="0" w:color="auto"/>
        <w:right w:val="none" w:sz="0" w:space="0" w:color="auto"/>
      </w:divBdr>
    </w:div>
    <w:div w:id="186604104">
      <w:bodyDiv w:val="1"/>
      <w:marLeft w:val="0"/>
      <w:marRight w:val="0"/>
      <w:marTop w:val="0"/>
      <w:marBottom w:val="0"/>
      <w:divBdr>
        <w:top w:val="none" w:sz="0" w:space="0" w:color="auto"/>
        <w:left w:val="none" w:sz="0" w:space="0" w:color="auto"/>
        <w:bottom w:val="none" w:sz="0" w:space="0" w:color="auto"/>
        <w:right w:val="none" w:sz="0" w:space="0" w:color="auto"/>
      </w:divBdr>
      <w:divsChild>
        <w:div w:id="816919472">
          <w:marLeft w:val="0"/>
          <w:marRight w:val="0"/>
          <w:marTop w:val="0"/>
          <w:marBottom w:val="0"/>
          <w:divBdr>
            <w:top w:val="none" w:sz="0" w:space="0" w:color="auto"/>
            <w:left w:val="none" w:sz="0" w:space="0" w:color="auto"/>
            <w:bottom w:val="none" w:sz="0" w:space="0" w:color="auto"/>
            <w:right w:val="none" w:sz="0" w:space="0" w:color="auto"/>
          </w:divBdr>
          <w:divsChild>
            <w:div w:id="1320888534">
              <w:marLeft w:val="0"/>
              <w:marRight w:val="0"/>
              <w:marTop w:val="0"/>
              <w:marBottom w:val="0"/>
              <w:divBdr>
                <w:top w:val="none" w:sz="0" w:space="0" w:color="auto"/>
                <w:left w:val="none" w:sz="0" w:space="0" w:color="auto"/>
                <w:bottom w:val="none" w:sz="0" w:space="0" w:color="auto"/>
                <w:right w:val="none" w:sz="0" w:space="0" w:color="auto"/>
              </w:divBdr>
              <w:divsChild>
                <w:div w:id="6435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4809">
      <w:bodyDiv w:val="1"/>
      <w:marLeft w:val="0"/>
      <w:marRight w:val="0"/>
      <w:marTop w:val="0"/>
      <w:marBottom w:val="0"/>
      <w:divBdr>
        <w:top w:val="none" w:sz="0" w:space="0" w:color="auto"/>
        <w:left w:val="none" w:sz="0" w:space="0" w:color="auto"/>
        <w:bottom w:val="none" w:sz="0" w:space="0" w:color="auto"/>
        <w:right w:val="none" w:sz="0" w:space="0" w:color="auto"/>
      </w:divBdr>
    </w:div>
    <w:div w:id="438259874">
      <w:bodyDiv w:val="1"/>
      <w:marLeft w:val="0"/>
      <w:marRight w:val="0"/>
      <w:marTop w:val="0"/>
      <w:marBottom w:val="0"/>
      <w:divBdr>
        <w:top w:val="none" w:sz="0" w:space="0" w:color="auto"/>
        <w:left w:val="none" w:sz="0" w:space="0" w:color="auto"/>
        <w:bottom w:val="none" w:sz="0" w:space="0" w:color="auto"/>
        <w:right w:val="none" w:sz="0" w:space="0" w:color="auto"/>
      </w:divBdr>
    </w:div>
    <w:div w:id="473135136">
      <w:bodyDiv w:val="1"/>
      <w:marLeft w:val="0"/>
      <w:marRight w:val="0"/>
      <w:marTop w:val="0"/>
      <w:marBottom w:val="0"/>
      <w:divBdr>
        <w:top w:val="none" w:sz="0" w:space="0" w:color="auto"/>
        <w:left w:val="none" w:sz="0" w:space="0" w:color="auto"/>
        <w:bottom w:val="none" w:sz="0" w:space="0" w:color="auto"/>
        <w:right w:val="none" w:sz="0" w:space="0" w:color="auto"/>
      </w:divBdr>
    </w:div>
    <w:div w:id="805246928">
      <w:bodyDiv w:val="1"/>
      <w:marLeft w:val="0"/>
      <w:marRight w:val="0"/>
      <w:marTop w:val="0"/>
      <w:marBottom w:val="0"/>
      <w:divBdr>
        <w:top w:val="none" w:sz="0" w:space="0" w:color="auto"/>
        <w:left w:val="none" w:sz="0" w:space="0" w:color="auto"/>
        <w:bottom w:val="none" w:sz="0" w:space="0" w:color="auto"/>
        <w:right w:val="none" w:sz="0" w:space="0" w:color="auto"/>
      </w:divBdr>
    </w:div>
    <w:div w:id="999232835">
      <w:bodyDiv w:val="1"/>
      <w:marLeft w:val="0"/>
      <w:marRight w:val="0"/>
      <w:marTop w:val="0"/>
      <w:marBottom w:val="0"/>
      <w:divBdr>
        <w:top w:val="none" w:sz="0" w:space="0" w:color="auto"/>
        <w:left w:val="none" w:sz="0" w:space="0" w:color="auto"/>
        <w:bottom w:val="none" w:sz="0" w:space="0" w:color="auto"/>
        <w:right w:val="none" w:sz="0" w:space="0" w:color="auto"/>
      </w:divBdr>
    </w:div>
    <w:div w:id="1386756565">
      <w:bodyDiv w:val="1"/>
      <w:marLeft w:val="0"/>
      <w:marRight w:val="0"/>
      <w:marTop w:val="0"/>
      <w:marBottom w:val="0"/>
      <w:divBdr>
        <w:top w:val="none" w:sz="0" w:space="0" w:color="auto"/>
        <w:left w:val="none" w:sz="0" w:space="0" w:color="auto"/>
        <w:bottom w:val="none" w:sz="0" w:space="0" w:color="auto"/>
        <w:right w:val="none" w:sz="0" w:space="0" w:color="auto"/>
      </w:divBdr>
    </w:div>
    <w:div w:id="1402219990">
      <w:bodyDiv w:val="1"/>
      <w:marLeft w:val="0"/>
      <w:marRight w:val="0"/>
      <w:marTop w:val="0"/>
      <w:marBottom w:val="0"/>
      <w:divBdr>
        <w:top w:val="none" w:sz="0" w:space="0" w:color="auto"/>
        <w:left w:val="none" w:sz="0" w:space="0" w:color="auto"/>
        <w:bottom w:val="none" w:sz="0" w:space="0" w:color="auto"/>
        <w:right w:val="none" w:sz="0" w:space="0" w:color="auto"/>
      </w:divBdr>
    </w:div>
    <w:div w:id="1747453973">
      <w:bodyDiv w:val="1"/>
      <w:marLeft w:val="0"/>
      <w:marRight w:val="0"/>
      <w:marTop w:val="0"/>
      <w:marBottom w:val="0"/>
      <w:divBdr>
        <w:top w:val="none" w:sz="0" w:space="0" w:color="auto"/>
        <w:left w:val="none" w:sz="0" w:space="0" w:color="auto"/>
        <w:bottom w:val="none" w:sz="0" w:space="0" w:color="auto"/>
        <w:right w:val="none" w:sz="0" w:space="0" w:color="auto"/>
      </w:divBdr>
    </w:div>
    <w:div w:id="1849439523">
      <w:bodyDiv w:val="1"/>
      <w:marLeft w:val="0"/>
      <w:marRight w:val="0"/>
      <w:marTop w:val="0"/>
      <w:marBottom w:val="0"/>
      <w:divBdr>
        <w:top w:val="none" w:sz="0" w:space="0" w:color="auto"/>
        <w:left w:val="none" w:sz="0" w:space="0" w:color="auto"/>
        <w:bottom w:val="none" w:sz="0" w:space="0" w:color="auto"/>
        <w:right w:val="none" w:sz="0" w:space="0" w:color="auto"/>
      </w:divBdr>
      <w:divsChild>
        <w:div w:id="163399801">
          <w:marLeft w:val="0"/>
          <w:marRight w:val="0"/>
          <w:marTop w:val="0"/>
          <w:marBottom w:val="0"/>
          <w:divBdr>
            <w:top w:val="none" w:sz="0" w:space="0" w:color="auto"/>
            <w:left w:val="none" w:sz="0" w:space="0" w:color="auto"/>
            <w:bottom w:val="none" w:sz="0" w:space="0" w:color="auto"/>
            <w:right w:val="none" w:sz="0" w:space="0" w:color="auto"/>
          </w:divBdr>
          <w:divsChild>
            <w:div w:id="458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amawhitehouse.archives.gov/the-press-office/2016/10/05/fact-sheet-presidential-memorandum-promoting-diversity-and-inclu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sinessinsider.com/trump-cabinet-compared-to-obama-diversity-women-minorities-201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7</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7</cp:revision>
  <cp:lastPrinted>2020-06-26T22:57:00Z</cp:lastPrinted>
  <dcterms:created xsi:type="dcterms:W3CDTF">2020-06-23T14:34:00Z</dcterms:created>
  <dcterms:modified xsi:type="dcterms:W3CDTF">2023-02-21T23:24:00Z</dcterms:modified>
</cp:coreProperties>
</file>